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EXPTE:  </w:t>
      </w:r>
    </w:p>
    <w:p w:rsidR="00000000" w:rsidDel="00000000" w:rsidP="00000000" w:rsidRDefault="00000000" w:rsidRPr="00000000" w14:paraId="00000002">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INICIADORA: DIPUTADA MARÍA DE LOS ANGELES ARGERICH </w:t>
      </w:r>
    </w:p>
    <w:p w:rsidR="00000000" w:rsidDel="00000000" w:rsidP="00000000" w:rsidRDefault="00000000" w:rsidRPr="00000000" w14:paraId="0000000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FUNDAMENTOS  </w:t>
      </w:r>
    </w:p>
    <w:p w:rsidR="00000000" w:rsidDel="00000000" w:rsidP="00000000" w:rsidRDefault="00000000" w:rsidRPr="00000000" w14:paraId="00000004">
      <w:pPr>
        <w:spacing w:after="200" w:before="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Sra. Presidenta:</w:t>
      </w:r>
    </w:p>
    <w:p w:rsidR="00000000" w:rsidDel="00000000" w:rsidP="00000000" w:rsidRDefault="00000000" w:rsidRPr="00000000" w14:paraId="00000005">
      <w:pPr>
        <w:shd w:fill="ffffff" w:val="clear"/>
        <w:spacing w:after="240" w:before="240" w:line="360" w:lineRule="auto"/>
        <w:ind w:firstLine="708.6614173228347"/>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presente proyecto propone unificar y actualizar los protocolos vigentes en nuestra provincia a fin de prevenir, detectar, brindar asistencia y protección integral ante casos de abuso sexual contra niño, niña y adolescentes (NNyA), y efectivizar las acciones estatales que tiendan al logro de estos objetivos.</w:t>
      </w:r>
      <w:r w:rsidDel="00000000" w:rsidR="00000000" w:rsidRPr="00000000">
        <w:rPr>
          <w:rtl w:val="0"/>
        </w:rPr>
      </w:r>
    </w:p>
    <w:p w:rsidR="00000000" w:rsidDel="00000000" w:rsidP="00000000" w:rsidRDefault="00000000" w:rsidRPr="00000000" w14:paraId="00000006">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abuso sexual es una de las peores formas de violencias contra las personas, la cual se agrava cuando las víctimas son NNyA. Es un fenómeno antisocial complejo, presente en todo el mundo y extendido como amenaza al correcto desarrollo de la infancia por las graves secuelas que produce, las que tienen capacidad de perpetuarse para toda la vida, constituyendo una experiencia traumática cuyo impacto puede ser grave y difícil de tratar. Está clasificado dentro de las tipologías del maltrato infantil y además de ser considerado un delito, representa una de las formas más graves en las que la infancia es vulnerada en su derecho a vivir una vida sin violencia.</w:t>
      </w:r>
    </w:p>
    <w:p w:rsidR="00000000" w:rsidDel="00000000" w:rsidP="00000000" w:rsidRDefault="00000000" w:rsidRPr="00000000" w14:paraId="00000007">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pesar de que este terrible flagelo social va en aumento de manera alarmante, conforme cifras y estadísticas mundiales, la mayoría de los casos no son denunciados ni detectados.</w:t>
      </w:r>
      <w:r w:rsidDel="00000000" w:rsidR="00000000" w:rsidRPr="00000000">
        <w:rPr>
          <w:rFonts w:ascii="Arial" w:cs="Arial" w:eastAsia="Arial" w:hAnsi="Arial"/>
          <w:sz w:val="24"/>
          <w:szCs w:val="24"/>
          <w:rtl w:val="0"/>
        </w:rPr>
        <w:t xml:space="preserve"> En tal sentido, las cifras indicadas por la Organización Mundial de la Salud (OMS), junto con UNICEF y el Ministerio de Justicia y Derechos Humanos de la Nación nos indican que una (1) de cada cinco (5) niñas puede ser víctima de abuso sexual, mientras que en los niños las cifras indican uno (1) de cada trece (13)</w:t>
      </w:r>
      <w:r w:rsidDel="00000000" w:rsidR="00000000" w:rsidRPr="00000000">
        <w:rPr>
          <w:rFonts w:ascii="Arial" w:cs="Arial" w:eastAsia="Arial" w:hAnsi="Arial"/>
          <w:sz w:val="24"/>
          <w:szCs w:val="24"/>
          <w:vertAlign w:val="superscript"/>
        </w:rPr>
        <w:footnoteReference w:customMarkFollows="0" w:id="0"/>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08">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abuso sexual contra NNyA es todo acto y proceso de actos en que se expone o involucra a una NNyA en cualquier “actividad sexualizada, utilizando la asimetría que da la autoridad, la confianza, la dependencia (afectiva, social o económica), el poder, la fuerza, el miedo, la cultura, la capacidad comprensiva, la necesidad u otras vulnerabilidades manipulando, confundiendo, eliminando o viciando el consentimiento (…) Tanto las acciones, tácticas y estrategias de preparación de estos actos (…) como las de silenciamiento y desprestigio de la víctima y su entorno, constituyen también parte del proceso del abuso sexual” (Murillo, 2020)</w:t>
      </w:r>
      <w:r w:rsidDel="00000000" w:rsidR="00000000" w:rsidRPr="00000000">
        <w:rPr>
          <w:rFonts w:ascii="Arial" w:cs="Arial" w:eastAsia="Arial" w:hAnsi="Arial"/>
          <w:sz w:val="24"/>
          <w:szCs w:val="24"/>
          <w:vertAlign w:val="superscript"/>
        </w:rPr>
        <w:footnoteReference w:customMarkFollows="0" w:id="1"/>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09">
      <w:pPr>
        <w:spacing w:after="24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 que define la violencia sexual es la asimetría en el vínculo, las NNyA quedan en posición de no poder negarse a la agresión que es causada por adultos que debieran proteger, Esta forma de violencia ocurre en todas las culturas y sociedades, sin importar los niveles económicos, sociales ni educativos.</w:t>
      </w:r>
    </w:p>
    <w:p w:rsidR="00000000" w:rsidDel="00000000" w:rsidP="00000000" w:rsidRDefault="00000000" w:rsidRPr="00000000" w14:paraId="0000000A">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cuanto a las consecuencias que este tipo de violencia genera en la subjetividad de las víctimas, vemos que afecta sobre todo a la identidad de las mismas. “La violencia tiende a desidentificar a la víctima; este desdibujamiento de la identidad de la mujer mientras es atacada hipertrofia la identidad del atacante (éste se siente más astuto, más hábil, más fuerte). Así se establece un circuito de retroalimentación de una situación cada vez más asimétrica que profundiza la relación entre violencia y poder” (Velázquez, 2003)</w:t>
      </w:r>
      <w:r w:rsidDel="00000000" w:rsidR="00000000" w:rsidRPr="00000000">
        <w:rPr>
          <w:rFonts w:ascii="Arial" w:cs="Arial" w:eastAsia="Arial" w:hAnsi="Arial"/>
          <w:sz w:val="24"/>
          <w:szCs w:val="24"/>
          <w:vertAlign w:val="superscript"/>
        </w:rPr>
        <w:footnoteReference w:customMarkFollows="0" w:id="2"/>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0B">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w:t>
      </w:r>
      <w:r w:rsidDel="00000000" w:rsidR="00000000" w:rsidRPr="00000000">
        <w:rPr>
          <w:rFonts w:ascii="Arial" w:cs="Arial" w:eastAsia="Arial" w:hAnsi="Arial"/>
          <w:sz w:val="24"/>
          <w:szCs w:val="24"/>
          <w:rtl w:val="0"/>
        </w:rPr>
        <w:t xml:space="preserve">egún UNICEF el abuso sexual contra NNyA “ocurre cuando un niño es utilizado para la estimulación sexual de su agresor (un adulto conocido o desconocido, un pariente u otro NNyA) o la gratificación de un observador. Implica toda interacción sexual en la que el consentimiento no existe o no puede ser dado, independientemente de si el niño entiende la naturaleza sexual de la actividad e incluso cuando no muestre signos de rechazo”</w:t>
      </w:r>
      <w:r w:rsidDel="00000000" w:rsidR="00000000" w:rsidRPr="00000000">
        <w:rPr>
          <w:rFonts w:ascii="Arial" w:cs="Arial" w:eastAsia="Arial" w:hAnsi="Arial"/>
          <w:sz w:val="24"/>
          <w:szCs w:val="24"/>
          <w:vertAlign w:val="superscript"/>
        </w:rPr>
        <w:footnoteReference w:customMarkFollows="0" w:id="3"/>
      </w:r>
      <w:r w:rsidDel="00000000" w:rsidR="00000000" w:rsidRPr="00000000">
        <w:rPr>
          <w:rFonts w:ascii="Arial" w:cs="Arial" w:eastAsia="Arial" w:hAnsi="Arial"/>
          <w:sz w:val="24"/>
          <w:szCs w:val="24"/>
          <w:rtl w:val="0"/>
        </w:rPr>
        <w:t xml:space="preserve">. Asimismo establece que el contacto sexual entre un adolescente y un niño o una niña más pequeños también puede ser abusivo si hay una significativa disparidad en la edad, el desarrollo, el tamaño o si existe un aprovechamiento intencionado de esas diferencias.</w:t>
      </w:r>
      <w:r w:rsidDel="00000000" w:rsidR="00000000" w:rsidRPr="00000000">
        <w:rPr>
          <w:rtl w:val="0"/>
        </w:rPr>
      </w:r>
    </w:p>
    <w:p w:rsidR="00000000" w:rsidDel="00000000" w:rsidP="00000000" w:rsidRDefault="00000000" w:rsidRPr="00000000" w14:paraId="0000000C">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guía de UNICEF establece también algunas circunstancias que pueden incluirse dentro de lo que denomina la interacción abusiva, ya que la misma puede ocurrir con o sin contacto sexual. Entre ellas podemos mencionar:</w:t>
      </w:r>
    </w:p>
    <w:p w:rsidR="00000000" w:rsidDel="00000000" w:rsidP="00000000" w:rsidRDefault="00000000" w:rsidRPr="00000000" w14:paraId="0000000D">
      <w:pPr>
        <w:numPr>
          <w:ilvl w:val="0"/>
          <w:numId w:val="36"/>
        </w:numPr>
        <w:spacing w:after="0" w:line="360" w:lineRule="auto"/>
        <w:ind w:left="720" w:hanging="360"/>
        <w:jc w:val="both"/>
      </w:pPr>
      <w:r w:rsidDel="00000000" w:rsidR="00000000" w:rsidRPr="00000000">
        <w:rPr>
          <w:rFonts w:ascii="Arial" w:cs="Arial" w:eastAsia="Arial" w:hAnsi="Arial"/>
          <w:sz w:val="24"/>
          <w:szCs w:val="24"/>
          <w:rtl w:val="0"/>
        </w:rPr>
        <w:t xml:space="preserve">Los manoseos, frotamientos, contactos y besos sexuales.</w:t>
      </w:r>
    </w:p>
    <w:p w:rsidR="00000000" w:rsidDel="00000000" w:rsidP="00000000" w:rsidRDefault="00000000" w:rsidRPr="00000000" w14:paraId="0000000E">
      <w:pPr>
        <w:numPr>
          <w:ilvl w:val="0"/>
          <w:numId w:val="36"/>
        </w:numPr>
        <w:spacing w:after="0" w:line="360" w:lineRule="auto"/>
        <w:ind w:left="720" w:hanging="360"/>
        <w:jc w:val="both"/>
      </w:pPr>
      <w:r w:rsidDel="00000000" w:rsidR="00000000" w:rsidRPr="00000000">
        <w:rPr>
          <w:rFonts w:ascii="Arial" w:cs="Arial" w:eastAsia="Arial" w:hAnsi="Arial"/>
          <w:sz w:val="24"/>
          <w:szCs w:val="24"/>
          <w:rtl w:val="0"/>
        </w:rPr>
        <w:t xml:space="preserve">El coito interfemoral (entre los muslos).</w:t>
      </w:r>
    </w:p>
    <w:p w:rsidR="00000000" w:rsidDel="00000000" w:rsidP="00000000" w:rsidRDefault="00000000" w:rsidRPr="00000000" w14:paraId="0000000F">
      <w:pPr>
        <w:numPr>
          <w:ilvl w:val="0"/>
          <w:numId w:val="36"/>
        </w:numPr>
        <w:spacing w:after="0" w:line="360" w:lineRule="auto"/>
        <w:ind w:left="720" w:hanging="360"/>
        <w:jc w:val="both"/>
      </w:pPr>
      <w:r w:rsidDel="00000000" w:rsidR="00000000" w:rsidRPr="00000000">
        <w:rPr>
          <w:rFonts w:ascii="Arial" w:cs="Arial" w:eastAsia="Arial" w:hAnsi="Arial"/>
          <w:sz w:val="24"/>
          <w:szCs w:val="24"/>
          <w:rtl w:val="0"/>
        </w:rPr>
        <w:t xml:space="preserve">La penetración sexual o su intento, por vía vaginal, anal y bucal aún cuando se introduzcan objetos.</w:t>
      </w:r>
    </w:p>
    <w:p w:rsidR="00000000" w:rsidDel="00000000" w:rsidP="00000000" w:rsidRDefault="00000000" w:rsidRPr="00000000" w14:paraId="00000010">
      <w:pPr>
        <w:numPr>
          <w:ilvl w:val="0"/>
          <w:numId w:val="36"/>
        </w:numPr>
        <w:spacing w:after="0" w:line="360" w:lineRule="auto"/>
        <w:ind w:left="720" w:hanging="360"/>
        <w:jc w:val="both"/>
      </w:pPr>
      <w:r w:rsidDel="00000000" w:rsidR="00000000" w:rsidRPr="00000000">
        <w:rPr>
          <w:rFonts w:ascii="Arial" w:cs="Arial" w:eastAsia="Arial" w:hAnsi="Arial"/>
          <w:sz w:val="24"/>
          <w:szCs w:val="24"/>
          <w:rtl w:val="0"/>
        </w:rPr>
        <w:t xml:space="preserve">El exhibicionismo y el voyeurismo.</w:t>
      </w:r>
    </w:p>
    <w:p w:rsidR="00000000" w:rsidDel="00000000" w:rsidP="00000000" w:rsidRDefault="00000000" w:rsidRPr="00000000" w14:paraId="00000011">
      <w:pPr>
        <w:numPr>
          <w:ilvl w:val="0"/>
          <w:numId w:val="36"/>
        </w:numPr>
        <w:spacing w:after="0" w:line="360" w:lineRule="auto"/>
        <w:ind w:left="720" w:hanging="360"/>
        <w:jc w:val="both"/>
      </w:pPr>
      <w:r w:rsidDel="00000000" w:rsidR="00000000" w:rsidRPr="00000000">
        <w:rPr>
          <w:rFonts w:ascii="Arial" w:cs="Arial" w:eastAsia="Arial" w:hAnsi="Arial"/>
          <w:sz w:val="24"/>
          <w:szCs w:val="24"/>
          <w:rtl w:val="0"/>
        </w:rPr>
        <w:t xml:space="preserve">Actitudes intrusivas sexualizadas, como efectuar comentarios lascivos e indagaciones inapropiadas acerca de la intimidad sexual de las NNyA.</w:t>
      </w:r>
    </w:p>
    <w:p w:rsidR="00000000" w:rsidDel="00000000" w:rsidP="00000000" w:rsidRDefault="00000000" w:rsidRPr="00000000" w14:paraId="00000012">
      <w:pPr>
        <w:numPr>
          <w:ilvl w:val="0"/>
          <w:numId w:val="36"/>
        </w:numPr>
        <w:spacing w:after="0" w:line="360" w:lineRule="auto"/>
        <w:ind w:left="720" w:hanging="360"/>
        <w:jc w:val="both"/>
      </w:pPr>
      <w:r w:rsidDel="00000000" w:rsidR="00000000" w:rsidRPr="00000000">
        <w:rPr>
          <w:rFonts w:ascii="Arial" w:cs="Arial" w:eastAsia="Arial" w:hAnsi="Arial"/>
          <w:sz w:val="24"/>
          <w:szCs w:val="24"/>
          <w:rtl w:val="0"/>
        </w:rPr>
        <w:t xml:space="preserve">La exhibición de pornografía. En ocasiones, disfrazada como “educación sexual”.</w:t>
      </w:r>
    </w:p>
    <w:p w:rsidR="00000000" w:rsidDel="00000000" w:rsidP="00000000" w:rsidRDefault="00000000" w:rsidRPr="00000000" w14:paraId="00000013">
      <w:pPr>
        <w:numPr>
          <w:ilvl w:val="0"/>
          <w:numId w:val="36"/>
        </w:numPr>
        <w:spacing w:after="0" w:afterAutospacing="0" w:line="360" w:lineRule="auto"/>
        <w:ind w:left="720" w:hanging="360"/>
        <w:jc w:val="both"/>
      </w:pPr>
      <w:r w:rsidDel="00000000" w:rsidR="00000000" w:rsidRPr="00000000">
        <w:rPr>
          <w:rFonts w:ascii="Arial" w:cs="Arial" w:eastAsia="Arial" w:hAnsi="Arial"/>
          <w:sz w:val="24"/>
          <w:szCs w:val="24"/>
          <w:rtl w:val="0"/>
        </w:rPr>
        <w:t xml:space="preserve">Instar a que los NNyA tengan sexo entre sí o fotografiarlos en poses sexuales.</w:t>
      </w:r>
    </w:p>
    <w:p w:rsidR="00000000" w:rsidDel="00000000" w:rsidP="00000000" w:rsidRDefault="00000000" w:rsidRPr="00000000" w14:paraId="00000014">
      <w:pPr>
        <w:numPr>
          <w:ilvl w:val="0"/>
          <w:numId w:val="36"/>
        </w:numPr>
        <w:spacing w:after="240" w:before="0" w:beforeAutospacing="0" w:line="360" w:lineRule="auto"/>
        <w:ind w:left="720" w:hanging="360"/>
        <w:jc w:val="both"/>
      </w:pPr>
      <w:r w:rsidDel="00000000" w:rsidR="00000000" w:rsidRPr="00000000">
        <w:rPr>
          <w:rFonts w:ascii="Arial" w:cs="Arial" w:eastAsia="Arial" w:hAnsi="Arial"/>
          <w:sz w:val="24"/>
          <w:szCs w:val="24"/>
          <w:rtl w:val="0"/>
        </w:rPr>
        <w:t xml:space="preserve">Contactar a un NNyA vía internet con propósitos sexuales (grooming).</w:t>
      </w:r>
    </w:p>
    <w:p w:rsidR="00000000" w:rsidDel="00000000" w:rsidP="00000000" w:rsidRDefault="00000000" w:rsidRPr="00000000" w14:paraId="00000015">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hecho de que los ofensores sean personas próximas y en quienes los menores confían le otorga a este tipo de violencia un dramatismo extremo. La sociedad en general tiene grandes dificultades para reconocer el abuso y para hablar de él porque es realizado, precisamente, por las personas que tienen la función de protección de quienes son sus víctimas” (Velázquez, 2003)</w:t>
      </w:r>
      <w:r w:rsidDel="00000000" w:rsidR="00000000" w:rsidRPr="00000000">
        <w:rPr>
          <w:rFonts w:ascii="Arial" w:cs="Arial" w:eastAsia="Arial" w:hAnsi="Arial"/>
          <w:sz w:val="24"/>
          <w:szCs w:val="24"/>
          <w:vertAlign w:val="superscript"/>
        </w:rPr>
        <w:footnoteReference w:customMarkFollows="0" w:id="4"/>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6">
      <w:pPr>
        <w:spacing w:after="24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Siguiendo los aportes de Velázquez (2003) podemos establecer algunos puntos relevantes que se deben tener en cuenta en la detección y caracterización del abuso dentro y fuera de la familia:</w:t>
      </w:r>
    </w:p>
    <w:p w:rsidR="00000000" w:rsidDel="00000000" w:rsidP="00000000" w:rsidRDefault="00000000" w:rsidRPr="00000000" w14:paraId="00000017">
      <w:pPr>
        <w:numPr>
          <w:ilvl w:val="0"/>
          <w:numId w:val="21"/>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 un hecho de abuso de poder y de confianza.</w:t>
      </w:r>
    </w:p>
    <w:p w:rsidR="00000000" w:rsidDel="00000000" w:rsidP="00000000" w:rsidRDefault="00000000" w:rsidRPr="00000000" w14:paraId="00000018">
      <w:pPr>
        <w:numPr>
          <w:ilvl w:val="0"/>
          <w:numId w:val="21"/>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 puede dar en forma ocasional pero también puede ser reiterado cuando la relación de la víctima con el ofensor es habitual.</w:t>
      </w:r>
    </w:p>
    <w:p w:rsidR="00000000" w:rsidDel="00000000" w:rsidP="00000000" w:rsidRDefault="00000000" w:rsidRPr="00000000" w14:paraId="00000019">
      <w:pPr>
        <w:numPr>
          <w:ilvl w:val="0"/>
          <w:numId w:val="21"/>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abuso sexual de niños es tan frecuente como el abuso físico o los golpes; sin embargo, los varones son más golpeados, mientras que las niñas son más abusadas sexualmente.</w:t>
      </w:r>
    </w:p>
    <w:p w:rsidR="00000000" w:rsidDel="00000000" w:rsidP="00000000" w:rsidRDefault="00000000" w:rsidRPr="00000000" w14:paraId="0000001A">
      <w:pPr>
        <w:numPr>
          <w:ilvl w:val="0"/>
          <w:numId w:val="21"/>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 se puede soslayar que los niños también son abusados.</w:t>
      </w:r>
    </w:p>
    <w:p w:rsidR="00000000" w:rsidDel="00000000" w:rsidP="00000000" w:rsidRDefault="00000000" w:rsidRPr="00000000" w14:paraId="0000001B">
      <w:pPr>
        <w:numPr>
          <w:ilvl w:val="0"/>
          <w:numId w:val="21"/>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Puede usarse la fuerza, aunque en ciertas formas de abuso se extorsiona a los niños con dinero, regalos o reclamándoles la lealtad y el afecto que debe darse en una relación cercana.</w:t>
      </w:r>
    </w:p>
    <w:p w:rsidR="00000000" w:rsidDel="00000000" w:rsidP="00000000" w:rsidRDefault="00000000" w:rsidRPr="00000000" w14:paraId="0000001C">
      <w:pPr>
        <w:numPr>
          <w:ilvl w:val="0"/>
          <w:numId w:val="21"/>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noventa y siete por ciento (97%) de los abusadores son hombres.</w:t>
      </w:r>
    </w:p>
    <w:p w:rsidR="00000000" w:rsidDel="00000000" w:rsidP="00000000" w:rsidRDefault="00000000" w:rsidRPr="00000000" w14:paraId="0000001D">
      <w:pPr>
        <w:numPr>
          <w:ilvl w:val="0"/>
          <w:numId w:val="21"/>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 frecuente que el abuso continuado a lo largo del tiempo ocurra mayormente en las niñas y que en los varones sea ocasional.</w:t>
      </w:r>
    </w:p>
    <w:p w:rsidR="00000000" w:rsidDel="00000000" w:rsidP="00000000" w:rsidRDefault="00000000" w:rsidRPr="00000000" w14:paraId="0000001E">
      <w:pPr>
        <w:numPr>
          <w:ilvl w:val="0"/>
          <w:numId w:val="21"/>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edad promedio de los abusados es de 11 años. El primer contacto suele darse entre los 6 y los 9, pero también puede ocurrir a edades más tempranas y finalizar entre los 14 y los 16 años porque las niñas ya hacen la denuncia o se fugan de sus hogares.</w:t>
      </w:r>
    </w:p>
    <w:p w:rsidR="00000000" w:rsidDel="00000000" w:rsidP="00000000" w:rsidRDefault="00000000" w:rsidRPr="00000000" w14:paraId="0000001F">
      <w:pPr>
        <w:numPr>
          <w:ilvl w:val="0"/>
          <w:numId w:val="21"/>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el setenta y cinco por ciento (75%) de los casos estudiados por Brownmiller, el ofensor es conocido de la víctima o de la familia. Otros estudios señalan que entre el ochenta (80) y noventa por ciento (90%) son hombres con vínculos muy cercanos.</w:t>
      </w:r>
    </w:p>
    <w:p w:rsidR="00000000" w:rsidDel="00000000" w:rsidP="00000000" w:rsidRDefault="00000000" w:rsidRPr="00000000" w14:paraId="00000020">
      <w:pPr>
        <w:numPr>
          <w:ilvl w:val="0"/>
          <w:numId w:val="21"/>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el cuarenta por ciento (40%) de los casos el abuso no fue un hecho aislado sino que se prolongó desde algunas semanas hasta alrededor de siete (7) años. Otros estudios y referencias hechas por adultas que relatan el abuso del que fueron objeto en la infancia señalan que se reiteró durante períodos que se extendieron de dos (2) a cinco (5) años.</w:t>
      </w:r>
    </w:p>
    <w:p w:rsidR="00000000" w:rsidDel="00000000" w:rsidP="00000000" w:rsidRDefault="00000000" w:rsidRPr="00000000" w14:paraId="00000021">
      <w:pPr>
        <w:numPr>
          <w:ilvl w:val="0"/>
          <w:numId w:val="21"/>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Una de cada 3 mujeres vivió, al llegar a los 18 años, alguna situación de abuso sexual.</w:t>
      </w:r>
    </w:p>
    <w:p w:rsidR="00000000" w:rsidDel="00000000" w:rsidP="00000000" w:rsidRDefault="00000000" w:rsidRPr="00000000" w14:paraId="00000022">
      <w:pPr>
        <w:numPr>
          <w:ilvl w:val="0"/>
          <w:numId w:val="21"/>
        </w:numPr>
        <w:spacing w:after="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Un altísimo porcentaje de las víctimas nunca cuenta a nadie lo sucedido. </w:t>
      </w:r>
    </w:p>
    <w:p w:rsidR="00000000" w:rsidDel="00000000" w:rsidP="00000000" w:rsidRDefault="00000000" w:rsidRPr="00000000" w14:paraId="00000023">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Por ello la importancia del presente proyecto radica en que conocer las circunstancias y síntomas originados por el abuso sexual contra NNyA es clave para favorecer su detección y una intervención adecuada por parte de los organismos.</w:t>
      </w:r>
    </w:p>
    <w:p w:rsidR="00000000" w:rsidDel="00000000" w:rsidP="00000000" w:rsidRDefault="00000000" w:rsidRPr="00000000" w14:paraId="00000024">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Otro problema que subyace en la restitución de los derechos de NNyA ante esta situación es la falta de denuncia y el silencio existente ante este tipo de casos. “En el período inmediato a la violación predominan los sentimientos de humillación, vergüenza, tristeza y culpa. La irracionalidad del hecho provoca una intensa angustia que no permite reordenar los sentimientos y la vida cotidiana” (Velázquez, 2003)</w:t>
      </w:r>
      <w:r w:rsidDel="00000000" w:rsidR="00000000" w:rsidRPr="00000000">
        <w:rPr>
          <w:rFonts w:ascii="Arial" w:cs="Arial" w:eastAsia="Arial" w:hAnsi="Arial"/>
          <w:sz w:val="24"/>
          <w:szCs w:val="24"/>
          <w:vertAlign w:val="superscript"/>
        </w:rPr>
        <w:footnoteReference w:customMarkFollows="0" w:id="5"/>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25">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Los NNyA víctimas de abuso sexual con frecuencia callan: por miedo, culpa, impotencia, desvalimiento, vergüenza. Suelen experimentar un trauma peculiar y característico: se sienten cómplices, impotentes, humillados y estigmatizados. Este trauma psíquico se potencia con el paso del tiempo, cuando la consciencia de lo sucedido es mayor. Esta situación genera por los menos dos consecuencias gravísimas que deben ser resueltas: por un lado, la impunidad del agresor con la consecuente imposibilidad del Estado de sancionar este delito, y por otro lado el desamparo de la víctima de este tipo de delito.</w:t>
      </w:r>
    </w:p>
    <w:p w:rsidR="00000000" w:rsidDel="00000000" w:rsidP="00000000" w:rsidRDefault="00000000" w:rsidRPr="00000000" w14:paraId="00000026">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este contexto, el Estado debe ser el garante de la integridad física, sexual, psíquica y moral de NNyA y en tal sentido, todas las instituciones, deben trabajar de forma coordinada y en red para dar plena efectividad y cumplimiento a la Convención de los Derechos del Niño, a la Ley N°26.061 de Protección Integral de los Derechos de las Niñas, Niños y Adolescentes, y toda otra norma concordante.</w:t>
      </w:r>
    </w:p>
    <w:p w:rsidR="00000000" w:rsidDel="00000000" w:rsidP="00000000" w:rsidRDefault="00000000" w:rsidRPr="00000000" w14:paraId="00000027">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este sentido, somos conscientes que existe una gran cantidad de regulaciones sobre la materia. Entre ellas podemos destacar aquella que busca constituir a las víctimas como sujetos/as de derechos en las investigaciones penales, rompiendo con la tradición tutelar que las colocaba como una mera fuente de información a partir de la Ley N° 27.372 de Derechos y Garantías de las personas víctimas de delitos, en el año 2017. “De esta manera debe garantizarse, por un lado, el efectivo ejercicio de derechos para promover el acceso a la justicia y, por el otro, el derecho a la verdad y la sanción de los eventuales responsables” (</w:t>
      </w:r>
      <w:r w:rsidDel="00000000" w:rsidR="00000000" w:rsidRPr="00000000">
        <w:rPr>
          <w:rFonts w:ascii="Arial" w:cs="Arial" w:eastAsia="Arial" w:hAnsi="Arial"/>
          <w:sz w:val="24"/>
          <w:szCs w:val="24"/>
          <w:highlight w:val="white"/>
          <w:rtl w:val="0"/>
        </w:rPr>
        <w:t xml:space="preserve">Casado Tolosa, Rios, Vera, </w:t>
      </w:r>
      <w:r w:rsidDel="00000000" w:rsidR="00000000" w:rsidRPr="00000000">
        <w:rPr>
          <w:rFonts w:ascii="Arial" w:cs="Arial" w:eastAsia="Arial" w:hAnsi="Arial"/>
          <w:sz w:val="24"/>
          <w:szCs w:val="24"/>
          <w:rtl w:val="0"/>
        </w:rPr>
        <w:t xml:space="preserve">Whitaker, en Verón Verón Ponce y Alejandra Saracho Gutierrez, 2023)</w:t>
      </w:r>
      <w:r w:rsidDel="00000000" w:rsidR="00000000" w:rsidRPr="00000000">
        <w:rPr>
          <w:rFonts w:ascii="Arial" w:cs="Arial" w:eastAsia="Arial" w:hAnsi="Arial"/>
          <w:sz w:val="24"/>
          <w:szCs w:val="24"/>
          <w:vertAlign w:val="superscript"/>
        </w:rPr>
        <w:footnoteReference w:customMarkFollows="0" w:id="6"/>
      </w:r>
      <w:r w:rsidDel="00000000" w:rsidR="00000000" w:rsidRPr="00000000">
        <w:rPr>
          <w:rFonts w:ascii="Arial" w:cs="Arial" w:eastAsia="Arial" w:hAnsi="Arial"/>
          <w:sz w:val="24"/>
          <w:szCs w:val="24"/>
          <w:rtl w:val="0"/>
        </w:rPr>
        <w:t xml:space="preserve">. En esta Ley se establecen además tres principios rectores: rápida intervención, enfoque diferencial y no revictimización. También podemos destacar la  reforma del Artículo N° 63 del Código Penal (Ley N°26.705), sobre los plazos de prescripción del abuso sexual contra NNyA, donde se establece que “su cómputo inicia recién desde la mayoría de edad del denunciante (no desde el momento de la comisión del hecho). En 2015, por Ley N°27.206, </w:t>
      </w:r>
      <w:r w:rsidDel="00000000" w:rsidR="00000000" w:rsidRPr="00000000">
        <w:rPr>
          <w:rFonts w:ascii="Arial" w:cs="Arial" w:eastAsia="Arial" w:hAnsi="Arial"/>
          <w:sz w:val="24"/>
          <w:szCs w:val="24"/>
          <w:highlight w:val="white"/>
          <w:rtl w:val="0"/>
        </w:rPr>
        <w:t xml:space="preserve">se derogan los últimos dos párrafos del citado art. y en estos hechos delictivos el plazo de prescripción se suspende hasta que, habiendo cumplido la mayoría de edad la víctima realice denuncia. (art. 67 cuarto párrafo). Todo ello en atención a la complejidad de ese contexto y la grave afectación en sus posibilidades de quien se encuentra en dicho entrecruzamiento de vulneraciones, por eso le llama ley de respeto a los tiempos de las víctimas” </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sz w:val="24"/>
          <w:szCs w:val="24"/>
          <w:highlight w:val="white"/>
          <w:rtl w:val="0"/>
        </w:rPr>
        <w:t xml:space="preserve">Casado Tolosa, Rios, Vera, </w:t>
      </w:r>
      <w:r w:rsidDel="00000000" w:rsidR="00000000" w:rsidRPr="00000000">
        <w:rPr>
          <w:rFonts w:ascii="Arial" w:cs="Arial" w:eastAsia="Arial" w:hAnsi="Arial"/>
          <w:sz w:val="24"/>
          <w:szCs w:val="24"/>
          <w:rtl w:val="0"/>
        </w:rPr>
        <w:t xml:space="preserve">Whitaker, en Verón Verón Ponce y Alejandra Saracho Gutierrez, 2023)</w:t>
      </w:r>
      <w:r w:rsidDel="00000000" w:rsidR="00000000" w:rsidRPr="00000000">
        <w:rPr>
          <w:rFonts w:ascii="Arial" w:cs="Arial" w:eastAsia="Arial" w:hAnsi="Arial"/>
          <w:sz w:val="24"/>
          <w:szCs w:val="24"/>
          <w:vertAlign w:val="superscript"/>
        </w:rPr>
        <w:footnoteReference w:customMarkFollows="0" w:id="7"/>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28">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dimensión y la gravedad de esta forma de violencia ejercida contra NNyA vuelven sumamente relevante el diseño de políticas públicas que promuevan la prevención, detección, asistencia, protección integral y acceso a la justicia de NNyA víctimas de abuso sexual.</w:t>
      </w:r>
      <w:r w:rsidDel="00000000" w:rsidR="00000000" w:rsidRPr="00000000">
        <w:rPr>
          <w:rFonts w:ascii="Arial" w:cs="Arial" w:eastAsia="Arial" w:hAnsi="Arial"/>
          <w:sz w:val="24"/>
          <w:szCs w:val="24"/>
          <w:rtl w:val="0"/>
        </w:rPr>
        <w:t xml:space="preserve"> En este sentido, en los últimos años se ha interpelado la categoría “abuso sexual infantil”, y es por ello que consideramos necesario aclarar que reconocemos al abuso como una “violencia ejercida contra NNyA”. De esta manera explicitamos la responsabilidad de la persona adulta que ejerce la agresión contra las infancias. Además se establece la preposición “contra” y no “hacia”, para visibilizar el sentido de oposición, contrariedad y antagonismo. </w:t>
      </w:r>
      <w:r w:rsidDel="00000000" w:rsidR="00000000" w:rsidRPr="00000000">
        <w:rPr>
          <w:rtl w:val="0"/>
        </w:rPr>
      </w:r>
    </w:p>
    <w:p w:rsidR="00000000" w:rsidDel="00000000" w:rsidP="00000000" w:rsidRDefault="00000000" w:rsidRPr="00000000" w14:paraId="00000029">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acceso a la Justicia y el reconocimiento de las voces de NNyA requieren de una institucionalidad fuerte; es decir de instituciones especializadas para la detección, la protección, la atención integral, la denuncia, el patrocinio jurídico, la visibilidad y la reparación.</w:t>
      </w:r>
    </w:p>
    <w:p w:rsidR="00000000" w:rsidDel="00000000" w:rsidP="00000000" w:rsidRDefault="00000000" w:rsidRPr="00000000" w14:paraId="0000002A">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Convención sobre los Derechos del Niño, con jerarquía constitucional, introdujo una nueva concepción de la Infancia, una nueva mirada sobre los niños y las niñas, y un nuevo paradigma de intervención estatal; incorporación de la normativa supranacional a la Constitución Nacional (art. 75 inc. 22) que influye fuertemente sobre las obligaciones del Estado y los límites a su poder penal preexistente, a la vez que precisa mejor los alcances de los derechos y sus salvaguardas que reconoce a la víctima del delito y al sujeto penalmente perseguido. </w:t>
      </w:r>
    </w:p>
    <w:p w:rsidR="00000000" w:rsidDel="00000000" w:rsidP="00000000" w:rsidRDefault="00000000" w:rsidRPr="00000000" w14:paraId="0000002B">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Sabemos que el derecho reconoce que determinadas personas o grupos deviolac personas se encuentran en un especial situación de vulnerabilidad por razón de su edad, género, estado físico o mental, circunstancias sociales, económicas y/o culturales: las NNyA tienen derecho a una protección especial que debe prevalecer como factor primordial de toda relación judicial, de modo que ante un conflicto de intereses de igual rango, el interés moral y material de ellos/as debe tener prioridad por sobre cualquier otra circunstancia que pueda presentarse en cada caso concreto. </w:t>
      </w:r>
    </w:p>
    <w:p w:rsidR="00000000" w:rsidDel="00000000" w:rsidP="00000000" w:rsidRDefault="00000000" w:rsidRPr="00000000" w14:paraId="0000002C">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Corte Interamericana de Derechos Humanos (CIDH) ha puesto de resalto que  “Las medidas especiales de protección que el Estado debe adoptar se basan en el hecho de que las NNyA se consideran más vulnerables a violaciones de derechos humanos, lo que además estará determinado por distintos factores como la edad, las condiciones particulares de cada uno, su grado de desarrollo y madurez, entre otros. En el caso de las niñas, dicha vulnerabilidad a violaciones de derechos humanos puede verse enmarcada y potenciada debido a factores de discriminación histórica que han contribuido a que las mujeres y niñas sufran mayores índices de violencia sexual, especialmente en la esfera familiar.”</w:t>
      </w:r>
    </w:p>
    <w:p w:rsidR="00000000" w:rsidDel="00000000" w:rsidP="00000000" w:rsidRDefault="00000000" w:rsidRPr="00000000" w14:paraId="0000002D">
      <w:pPr>
        <w:spacing w:after="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consecuencia, el presente proyecto no solo busca establecer un marco normativo claro y uniforme para la prevención, detección, asistencia y protección integral frente al abuso sexual contra NNyA, sino también consolidar un cambio de paradigma en el abordaje institucional, garantizando un accionar coordinado, especializado y respetuoso de los derechos humanos.</w:t>
      </w:r>
    </w:p>
    <w:p w:rsidR="00000000" w:rsidDel="00000000" w:rsidP="00000000" w:rsidRDefault="00000000" w:rsidRPr="00000000" w14:paraId="0000002E">
      <w:pPr>
        <w:spacing w:after="24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 trata de asumir, como Estado, la responsabilidad indelegable de proteger a los NNyA frente a una de las formas más crueles de violencia, fortaleciendo las herramientas jurídicas, sociales, sanitarias y educativas para erradicar la impunidad, reparar el daño y garantizar que cada  NNyA pueda desarrollarse plenamente en un entorno libre de violencia.</w:t>
      </w:r>
    </w:p>
    <w:p w:rsidR="00000000" w:rsidDel="00000000" w:rsidP="00000000" w:rsidRDefault="00000000" w:rsidRPr="00000000" w14:paraId="0000002F">
      <w:pPr>
        <w:spacing w:after="24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elaboración de este proyecto de ley constituye un hito de gran relevancia institucional y social, no sólo por la trascendencia de la temática abordada, sino también por el carácter interinstitucional de su formulación. La participación articulada de diferentes integrantes del Poder Judicial y de representantes de los </w:t>
      </w:r>
      <w:r w:rsidDel="00000000" w:rsidR="00000000" w:rsidRPr="00000000">
        <w:rPr>
          <w:rFonts w:ascii="Arial" w:cs="Arial" w:eastAsia="Arial" w:hAnsi="Arial"/>
          <w:sz w:val="24"/>
          <w:szCs w:val="24"/>
          <w:highlight w:val="white"/>
          <w:rtl w:val="0"/>
        </w:rPr>
        <w:t xml:space="preserve">Ministerios de Salud, de Desarrollo Social, de Gobierno, Seguridad y Justicia y de Educación, Ciencia y Tecnología,</w:t>
      </w:r>
      <w:r w:rsidDel="00000000" w:rsidR="00000000" w:rsidRPr="00000000">
        <w:rPr>
          <w:rFonts w:ascii="Arial" w:cs="Arial" w:eastAsia="Arial" w:hAnsi="Arial"/>
          <w:sz w:val="24"/>
          <w:szCs w:val="24"/>
          <w:rtl w:val="0"/>
        </w:rPr>
        <w:t xml:space="preserve"> refleja un compromiso integral del Estado provincial en su conjunto, que reconoce que esta problemática requiere respuestas coordinadas, multidisciplinarias y sostenidas en el tiempo. La construcción colectiva de esta norma no sólo fortalece su legitimidad, sino que garantiza un abordaje más eficaz, al integrar miradas diversas y especializadas en pos de la protección de los derechos de NNyA.</w:t>
      </w:r>
    </w:p>
    <w:p w:rsidR="00000000" w:rsidDel="00000000" w:rsidP="00000000" w:rsidRDefault="00000000" w:rsidRPr="00000000" w14:paraId="00000030">
      <w:pPr>
        <w:spacing w:after="24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Por lo expuesto, y en el entendimiento de que la defensa de los derechos de los NNyA constituye un compromiso ético, jurídico y político de la mayor jerarquía, es que solicito a mis pares acompañar con su voto afirmativo el presente proyecto de </w:t>
      </w:r>
      <w:r w:rsidDel="00000000" w:rsidR="00000000" w:rsidRPr="00000000">
        <w:rPr>
          <w:rFonts w:ascii="Arial" w:cs="Arial" w:eastAsia="Arial" w:hAnsi="Arial"/>
          <w:sz w:val="24"/>
          <w:szCs w:val="24"/>
          <w:rtl w:val="0"/>
        </w:rPr>
        <w:t xml:space="preserve">ley</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31">
      <w:pPr>
        <w:spacing w:after="0" w:before="240" w:line="36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2">
      <w:pPr>
        <w:ind w:left="0" w:firstLine="0"/>
        <w:jc w:val="center"/>
        <w:rPr>
          <w:rFonts w:ascii="Arial" w:cs="Arial" w:eastAsia="Arial" w:hAnsi="Arial"/>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3">
      <w:pPr>
        <w:ind w:lef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EL SENADO Y LA CÁMARA DE DIPUTADOS DE LA PROVINCIA DE CATAMARCA </w:t>
      </w:r>
    </w:p>
    <w:p w:rsidR="00000000" w:rsidDel="00000000" w:rsidP="00000000" w:rsidRDefault="00000000" w:rsidRPr="00000000" w14:paraId="00000034">
      <w:pPr>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 SANCIONAN CON FUERZA DE </w:t>
      </w:r>
    </w:p>
    <w:p w:rsidR="00000000" w:rsidDel="00000000" w:rsidP="00000000" w:rsidRDefault="00000000" w:rsidRPr="00000000" w14:paraId="00000035">
      <w:pPr>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LEY</w:t>
      </w:r>
    </w:p>
    <w:p w:rsidR="00000000" w:rsidDel="00000000" w:rsidP="00000000" w:rsidRDefault="00000000" w:rsidRPr="00000000" w14:paraId="00000036">
      <w:pPr>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MARCO LEGAL DE ACTUACIÓN EN CASO DE ABUSO SEXUAL EN CONTRA NIÑAS, NIÑOS Y ADOLESCENTES</w:t>
      </w:r>
    </w:p>
    <w:p w:rsidR="00000000" w:rsidDel="00000000" w:rsidP="00000000" w:rsidRDefault="00000000" w:rsidRPr="00000000" w14:paraId="00000037">
      <w:pPr>
        <w:jc w:val="cente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38">
      <w:pPr>
        <w:spacing w:after="240" w:before="240" w:lineRule="auto"/>
        <w:jc w:val="center"/>
        <w:rPr>
          <w:rFonts w:ascii="Arial" w:cs="Arial" w:eastAsia="Arial" w:hAnsi="Arial"/>
          <w:b w:val="1"/>
          <w:bCs w:val="1"/>
          <w:sz w:val="24"/>
          <w:szCs w:val="24"/>
          <w:u w:val="single"/>
        </w:rPr>
      </w:pPr>
      <w:bookmarkStart w:colFirst="0" w:colLast="0" w:name="_heading=h.biw6tucfnlv5" w:id="0"/>
      <w:bookmarkEnd w:id="0"/>
      <w:r w:rsidDel="00000000" w:rsidR="00000000" w:rsidRPr="00000000">
        <w:rPr>
          <w:rFonts w:ascii="Arial" w:cs="Arial" w:eastAsia="Arial" w:hAnsi="Arial"/>
          <w:b w:val="1"/>
          <w:bCs w:val="1"/>
          <w:sz w:val="24"/>
          <w:szCs w:val="24"/>
          <w:u w:val="single"/>
          <w:rtl w:val="0"/>
        </w:rPr>
        <w:t xml:space="preserve">TITULO I: DISPOSICIONES GENERALES</w:t>
      </w:r>
    </w:p>
    <w:p w:rsidR="00000000" w:rsidDel="00000000" w:rsidP="00000000" w:rsidRDefault="00000000" w:rsidRPr="00000000" w14:paraId="00000039">
      <w:pPr>
        <w:spacing w:after="240" w:before="240" w:line="360" w:lineRule="auto"/>
        <w:jc w:val="both"/>
        <w:rPr>
          <w:rFonts w:ascii="Arial" w:cs="Arial" w:eastAsia="Arial" w:hAnsi="Arial"/>
          <w:sz w:val="24"/>
          <w:szCs w:val="24"/>
        </w:rPr>
      </w:pPr>
      <w:bookmarkStart w:colFirst="0" w:colLast="0" w:name="_heading=h.biw6tucfnlv5" w:id="0"/>
      <w:bookmarkEnd w:id="0"/>
      <w:r w:rsidDel="00000000" w:rsidR="00000000" w:rsidRPr="00000000">
        <w:rPr>
          <w:rFonts w:ascii="Arial" w:cs="Arial" w:eastAsia="Arial" w:hAnsi="Arial"/>
          <w:b w:val="1"/>
          <w:bCs w:val="1"/>
          <w:sz w:val="24"/>
          <w:szCs w:val="24"/>
          <w:rtl w:val="0"/>
        </w:rPr>
        <w:t xml:space="preserve">ARTÍCULO 1°.- OBJETO. </w:t>
      </w:r>
      <w:r w:rsidDel="00000000" w:rsidR="00000000" w:rsidRPr="00000000">
        <w:rPr>
          <w:rFonts w:ascii="Arial" w:cs="Arial" w:eastAsia="Arial" w:hAnsi="Arial"/>
          <w:sz w:val="24"/>
          <w:szCs w:val="24"/>
          <w:rtl w:val="0"/>
        </w:rPr>
        <w:t xml:space="preserve">La presente Ley tiene por objeto establecer el marco legal para la prevención, detección, asistencia, protección integral y acceso a la justicia de niñas, niños y adolescentes víctimas de abuso sexual ya sea que intervengan personas mayores o menores de edad como autores del hecho. </w:t>
      </w:r>
    </w:p>
    <w:p w:rsidR="00000000" w:rsidDel="00000000" w:rsidP="00000000" w:rsidRDefault="00000000" w:rsidRPr="00000000" w14:paraId="0000003A">
      <w:pPr>
        <w:spacing w:after="240" w:before="240" w:line="360" w:lineRule="auto"/>
        <w:jc w:val="both"/>
        <w:rPr>
          <w:rFonts w:ascii="Arial" w:cs="Arial" w:eastAsia="Arial" w:hAnsi="Arial"/>
          <w:sz w:val="24"/>
          <w:szCs w:val="24"/>
        </w:rPr>
      </w:pPr>
      <w:bookmarkStart w:colFirst="0" w:colLast="0" w:name="_heading=h.fdklw1tq4cqn" w:id="1"/>
      <w:bookmarkEnd w:id="1"/>
      <w:r w:rsidDel="00000000" w:rsidR="00000000" w:rsidRPr="00000000">
        <w:rPr>
          <w:rFonts w:ascii="Arial" w:cs="Arial" w:eastAsia="Arial" w:hAnsi="Arial"/>
          <w:b w:val="1"/>
          <w:bCs w:val="1"/>
          <w:sz w:val="24"/>
          <w:szCs w:val="24"/>
          <w:rtl w:val="0"/>
        </w:rPr>
        <w:t xml:space="preserve">A</w:t>
      </w:r>
      <w:r w:rsidDel="00000000" w:rsidR="00000000" w:rsidRPr="00000000">
        <w:rPr>
          <w:rFonts w:ascii="Arial" w:cs="Arial" w:eastAsia="Arial" w:hAnsi="Arial"/>
          <w:b w:val="1"/>
          <w:bCs w:val="1"/>
          <w:sz w:val="24"/>
          <w:szCs w:val="24"/>
          <w:rtl w:val="0"/>
        </w:rPr>
        <w:t xml:space="preserve">RTÍCULO 2º.- CREACIÓN. </w:t>
      </w:r>
      <w:r w:rsidDel="00000000" w:rsidR="00000000" w:rsidRPr="00000000">
        <w:rPr>
          <w:rFonts w:ascii="Arial" w:cs="Arial" w:eastAsia="Arial" w:hAnsi="Arial"/>
          <w:sz w:val="24"/>
          <w:szCs w:val="24"/>
          <w:rtl w:val="0"/>
        </w:rPr>
        <w:t xml:space="preserve">Créanse los protocolos unificados de actuación sectorial en la esfera del Poder Ejecutivo Provincial, en los ámbitos de competencia de los Ministerios de Salud, Ministerio de Gobierno, Seguridad y Justicia y Ministerio de Educación, Ciencia y Tecnología; y en la esfera del Poder Judicial, o los organismos que en el futuro los reemplacen, garantizando un abordaje interdisciplinario, intersectorial y territorial, conforme al principio del interés superior de</w:t>
      </w:r>
      <w:r w:rsidDel="00000000" w:rsidR="00000000" w:rsidRPr="00000000">
        <w:rPr>
          <w:rFonts w:ascii="Arial" w:cs="Arial" w:eastAsia="Arial" w:hAnsi="Arial"/>
          <w:sz w:val="24"/>
          <w:szCs w:val="24"/>
          <w:rtl w:val="0"/>
        </w:rPr>
        <w:t xml:space="preserve"> NNyA.</w:t>
      </w:r>
    </w:p>
    <w:p w:rsidR="00000000" w:rsidDel="00000000" w:rsidP="00000000" w:rsidRDefault="00000000" w:rsidRPr="00000000" w14:paraId="0000003B">
      <w:pPr>
        <w:spacing w:after="240" w:before="240" w:line="360" w:lineRule="auto"/>
        <w:jc w:val="both"/>
        <w:rPr>
          <w:rFonts w:ascii="Arial" w:cs="Arial" w:eastAsia="Arial" w:hAnsi="Arial"/>
          <w:sz w:val="24"/>
          <w:szCs w:val="24"/>
        </w:rPr>
      </w:pPr>
      <w:bookmarkStart w:colFirst="0" w:colLast="0" w:name="_heading=h.biw6tucfnlv5" w:id="0"/>
      <w:bookmarkEnd w:id="0"/>
      <w:r w:rsidDel="00000000" w:rsidR="00000000" w:rsidRPr="00000000">
        <w:rPr>
          <w:rFonts w:ascii="Arial" w:cs="Arial" w:eastAsia="Arial" w:hAnsi="Arial"/>
          <w:b w:val="1"/>
          <w:bCs w:val="1"/>
          <w:sz w:val="24"/>
          <w:szCs w:val="24"/>
          <w:rtl w:val="0"/>
        </w:rPr>
        <w:t xml:space="preserve">ARTÍCULO 3°.- ÁMBITO DE APLICACIÓN</w:t>
      </w:r>
      <w:r w:rsidDel="00000000" w:rsidR="00000000" w:rsidRPr="00000000">
        <w:rPr>
          <w:rFonts w:ascii="Arial" w:cs="Arial" w:eastAsia="Arial" w:hAnsi="Arial"/>
          <w:b w:val="1"/>
          <w:bCs w:val="1"/>
          <w:sz w:val="24"/>
          <w:szCs w:val="24"/>
          <w:rtl w:val="0"/>
        </w:rPr>
        <w:t xml:space="preserve">.</w:t>
      </w:r>
      <w:r w:rsidDel="00000000" w:rsidR="00000000" w:rsidRPr="00000000">
        <w:rPr>
          <w:rFonts w:ascii="Arial" w:cs="Arial" w:eastAsia="Arial" w:hAnsi="Arial"/>
          <w:b w:val="1"/>
          <w:bCs w:val="1"/>
          <w:sz w:val="24"/>
          <w:szCs w:val="24"/>
          <w:rtl w:val="0"/>
        </w:rPr>
        <w:t xml:space="preserve"> </w:t>
      </w:r>
      <w:r w:rsidDel="00000000" w:rsidR="00000000" w:rsidRPr="00000000">
        <w:rPr>
          <w:rFonts w:ascii="Arial" w:cs="Arial" w:eastAsia="Arial" w:hAnsi="Arial"/>
          <w:sz w:val="24"/>
          <w:szCs w:val="24"/>
          <w:rtl w:val="0"/>
        </w:rPr>
        <w:t xml:space="preserve">Las disposiciones de la presente Ley son de aplicación obligatoria para:</w:t>
      </w:r>
    </w:p>
    <w:p w:rsidR="00000000" w:rsidDel="00000000" w:rsidP="00000000" w:rsidRDefault="00000000" w:rsidRPr="00000000" w14:paraId="0000003C">
      <w:pPr>
        <w:numPr>
          <w:ilvl w:val="0"/>
          <w:numId w:val="25"/>
        </w:numPr>
        <w:spacing w:after="0" w:afterAutospacing="0" w:line="360" w:lineRule="auto"/>
        <w:ind w:left="720" w:hanging="360"/>
        <w:jc w:val="both"/>
        <w:rPr>
          <w:rFonts w:ascii="Arial" w:cs="Arial" w:eastAsia="Arial" w:hAnsi="Arial"/>
          <w:sz w:val="24"/>
          <w:szCs w:val="24"/>
        </w:rPr>
      </w:pPr>
      <w:bookmarkStart w:colFirst="0" w:colLast="0" w:name="_heading=h.sbmrby41z4c" w:id="2"/>
      <w:bookmarkEnd w:id="2"/>
      <w:r w:rsidDel="00000000" w:rsidR="00000000" w:rsidRPr="00000000">
        <w:rPr>
          <w:rFonts w:ascii="Arial" w:cs="Arial" w:eastAsia="Arial" w:hAnsi="Arial"/>
          <w:sz w:val="24"/>
          <w:szCs w:val="24"/>
          <w:rtl w:val="0"/>
        </w:rPr>
        <w:t xml:space="preserve">Los organismos, programas e instituciones públicas provinciales y municipales  ya sea que  se encarguen de la atención o acompañamiento de NNyA, o celebren convenios con quienes tengan esas funciones; </w:t>
      </w:r>
    </w:p>
    <w:p w:rsidR="00000000" w:rsidDel="00000000" w:rsidP="00000000" w:rsidRDefault="00000000" w:rsidRPr="00000000" w14:paraId="0000003D">
      <w:pPr>
        <w:numPr>
          <w:ilvl w:val="0"/>
          <w:numId w:val="25"/>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9zovaqk0zi7a" w:id="3"/>
      <w:bookmarkEnd w:id="3"/>
      <w:r w:rsidDel="00000000" w:rsidR="00000000" w:rsidRPr="00000000">
        <w:rPr>
          <w:rFonts w:ascii="Arial" w:cs="Arial" w:eastAsia="Arial" w:hAnsi="Arial"/>
          <w:sz w:val="24"/>
          <w:szCs w:val="24"/>
          <w:rtl w:val="0"/>
        </w:rPr>
        <w:t xml:space="preserve">Todos los/as agentes del Estado en funciones, independientemente de su jerarquía; y </w:t>
      </w:r>
    </w:p>
    <w:p w:rsidR="00000000" w:rsidDel="00000000" w:rsidP="00000000" w:rsidRDefault="00000000" w:rsidRPr="00000000" w14:paraId="0000003E">
      <w:pPr>
        <w:numPr>
          <w:ilvl w:val="0"/>
          <w:numId w:val="25"/>
        </w:numPr>
        <w:spacing w:after="240" w:before="0" w:beforeAutospacing="0" w:line="360" w:lineRule="auto"/>
        <w:ind w:left="720" w:hanging="360"/>
        <w:jc w:val="both"/>
        <w:rPr>
          <w:rFonts w:ascii="Arial" w:cs="Arial" w:eastAsia="Arial" w:hAnsi="Arial"/>
          <w:sz w:val="24"/>
          <w:szCs w:val="24"/>
          <w:u w:val="none"/>
        </w:rPr>
      </w:pPr>
      <w:bookmarkStart w:colFirst="0" w:colLast="0" w:name="_heading=h.t78r95mbname" w:id="4"/>
      <w:bookmarkEnd w:id="4"/>
      <w:r w:rsidDel="00000000" w:rsidR="00000000" w:rsidRPr="00000000">
        <w:rPr>
          <w:rFonts w:ascii="Arial" w:cs="Arial" w:eastAsia="Arial" w:hAnsi="Arial"/>
          <w:sz w:val="24"/>
          <w:szCs w:val="24"/>
          <w:rtl w:val="0"/>
        </w:rPr>
        <w:t xml:space="preserve">Organizaciones no gubernamentales o efectores privados que tengan convenios con el Estado para la atención o acompañamiento de NNyA.</w:t>
      </w:r>
      <w:r w:rsidDel="00000000" w:rsidR="00000000" w:rsidRPr="00000000">
        <w:rPr>
          <w:rtl w:val="0"/>
        </w:rPr>
      </w:r>
    </w:p>
    <w:p w:rsidR="00000000" w:rsidDel="00000000" w:rsidP="00000000" w:rsidRDefault="00000000" w:rsidRPr="00000000" w14:paraId="0000003F">
      <w:pPr>
        <w:spacing w:line="360" w:lineRule="auto"/>
        <w:jc w:val="both"/>
        <w:rPr>
          <w:rFonts w:ascii="Arial" w:cs="Arial" w:eastAsia="Arial" w:hAnsi="Arial"/>
          <w:sz w:val="24"/>
          <w:szCs w:val="24"/>
        </w:rPr>
      </w:pPr>
      <w:bookmarkStart w:colFirst="0" w:colLast="0" w:name="_heading=h.90ngjr31vson" w:id="5"/>
      <w:bookmarkEnd w:id="5"/>
      <w:r w:rsidDel="00000000" w:rsidR="00000000" w:rsidRPr="00000000">
        <w:rPr>
          <w:rFonts w:ascii="Arial" w:cs="Arial" w:eastAsia="Arial" w:hAnsi="Arial"/>
          <w:b w:val="1"/>
          <w:bCs w:val="1"/>
          <w:sz w:val="24"/>
          <w:szCs w:val="24"/>
          <w:rtl w:val="0"/>
        </w:rPr>
        <w:t xml:space="preserve">ARTÍCULO 4°.- NIÑA, NIÑO Y ADOLESCENTE. </w:t>
      </w:r>
      <w:r w:rsidDel="00000000" w:rsidR="00000000" w:rsidRPr="00000000">
        <w:rPr>
          <w:rFonts w:ascii="Arial" w:cs="Arial" w:eastAsia="Arial" w:hAnsi="Arial"/>
          <w:sz w:val="24"/>
          <w:szCs w:val="24"/>
          <w:rtl w:val="0"/>
        </w:rPr>
        <w:t xml:space="preserve">A los fines de la presente Ley, entiéndase por niña, niño y adolescente (NNyA) la persona menor de dieciocho (18) años de edad.  </w:t>
      </w:r>
    </w:p>
    <w:p w:rsidR="00000000" w:rsidDel="00000000" w:rsidP="00000000" w:rsidRDefault="00000000" w:rsidRPr="00000000" w14:paraId="00000040">
      <w:pPr>
        <w:spacing w:line="360" w:lineRule="auto"/>
        <w:jc w:val="both"/>
        <w:rPr>
          <w:rFonts w:ascii="Arial" w:cs="Arial" w:eastAsia="Arial" w:hAnsi="Arial"/>
          <w:sz w:val="24"/>
          <w:szCs w:val="24"/>
        </w:rPr>
      </w:pPr>
      <w:bookmarkStart w:colFirst="0" w:colLast="0" w:name="_heading=h.6mnla2qex3nx" w:id="6"/>
      <w:bookmarkEnd w:id="6"/>
      <w:r w:rsidDel="00000000" w:rsidR="00000000" w:rsidRPr="00000000">
        <w:rPr>
          <w:rFonts w:ascii="Arial" w:cs="Arial" w:eastAsia="Arial" w:hAnsi="Arial"/>
          <w:b w:val="1"/>
          <w:bCs w:val="1"/>
          <w:sz w:val="24"/>
          <w:szCs w:val="24"/>
          <w:rtl w:val="0"/>
        </w:rPr>
        <w:t xml:space="preserve">ARTÍCULO 5°.- ABUSO SEXUAL CONTRA NNyA. </w:t>
      </w:r>
      <w:r w:rsidDel="00000000" w:rsidR="00000000" w:rsidRPr="00000000">
        <w:rPr>
          <w:rFonts w:ascii="Arial" w:cs="Arial" w:eastAsia="Arial" w:hAnsi="Arial"/>
          <w:sz w:val="24"/>
          <w:szCs w:val="24"/>
          <w:rtl w:val="0"/>
        </w:rPr>
        <w:t xml:space="preserve">A los efectos de la presente Ley y de los protocolos que la integran, se entiende por </w:t>
      </w:r>
      <w:r w:rsidDel="00000000" w:rsidR="00000000" w:rsidRPr="00000000">
        <w:rPr>
          <w:rFonts w:ascii="Arial" w:cs="Arial" w:eastAsia="Arial" w:hAnsi="Arial"/>
          <w:sz w:val="24"/>
          <w:szCs w:val="24"/>
          <w:rtl w:val="0"/>
        </w:rPr>
        <w:t xml:space="preserve">abuso sexual contra las NNyA,</w:t>
      </w:r>
      <w:r w:rsidDel="00000000" w:rsidR="00000000" w:rsidRPr="00000000">
        <w:rPr>
          <w:rFonts w:ascii="Arial" w:cs="Arial" w:eastAsia="Arial" w:hAnsi="Arial"/>
          <w:sz w:val="24"/>
          <w:szCs w:val="24"/>
          <w:rtl w:val="0"/>
        </w:rPr>
        <w:t xml:space="preserve"> conforme a lo previsto en los artículos 119 a 133 del Código Penal Argentino, toda acción de naturaleza sexual, con o sin contacto físico, cometida contra NNyA que:</w:t>
      </w:r>
    </w:p>
    <w:p w:rsidR="00000000" w:rsidDel="00000000" w:rsidP="00000000" w:rsidRDefault="00000000" w:rsidRPr="00000000" w14:paraId="00000041">
      <w:pPr>
        <w:numPr>
          <w:ilvl w:val="0"/>
          <w:numId w:val="14"/>
        </w:numPr>
        <w:spacing w:after="0" w:afterAutospacing="0" w:before="240" w:line="360" w:lineRule="auto"/>
        <w:ind w:left="720" w:hanging="360"/>
        <w:jc w:val="both"/>
        <w:rPr>
          <w:rFonts w:ascii="Arial" w:cs="Arial" w:eastAsia="Arial" w:hAnsi="Arial"/>
          <w:sz w:val="24"/>
          <w:szCs w:val="24"/>
          <w:u w:val="none"/>
        </w:rPr>
      </w:pPr>
      <w:bookmarkStart w:colFirst="0" w:colLast="0" w:name="_heading=h.dcf50b57t0ba" w:id="7"/>
      <w:bookmarkEnd w:id="7"/>
      <w:r w:rsidDel="00000000" w:rsidR="00000000" w:rsidRPr="00000000">
        <w:rPr>
          <w:rFonts w:ascii="Arial" w:cs="Arial" w:eastAsia="Arial" w:hAnsi="Arial"/>
          <w:sz w:val="24"/>
          <w:szCs w:val="24"/>
          <w:rtl w:val="0"/>
        </w:rPr>
        <w:t xml:space="preserve">Implique acceso carnal, manoseo, exhibición, penetración, estimulación o cualquier otro acto de connotación sexual sin su consentimiento, o cuando, por su edad o grado de madurez, no pueda otorgarlo libremente;</w:t>
      </w:r>
    </w:p>
    <w:p w:rsidR="00000000" w:rsidDel="00000000" w:rsidP="00000000" w:rsidRDefault="00000000" w:rsidRPr="00000000" w14:paraId="00000042">
      <w:pPr>
        <w:numPr>
          <w:ilvl w:val="0"/>
          <w:numId w:val="14"/>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62yhu84e6dln" w:id="8"/>
      <w:bookmarkEnd w:id="8"/>
      <w:r w:rsidDel="00000000" w:rsidR="00000000" w:rsidRPr="00000000">
        <w:rPr>
          <w:rFonts w:ascii="Arial" w:cs="Arial" w:eastAsia="Arial" w:hAnsi="Arial"/>
          <w:sz w:val="24"/>
          <w:szCs w:val="24"/>
          <w:rtl w:val="0"/>
        </w:rPr>
        <w:t xml:space="preserve">Sea realizada mediante violencia física o psicológica, amenazas, coerción, engaño, manipulación emocional, o mediando abuso de poder, autoridad, confianza o situación de dependencia;</w:t>
      </w:r>
    </w:p>
    <w:p w:rsidR="00000000" w:rsidDel="00000000" w:rsidP="00000000" w:rsidRDefault="00000000" w:rsidRPr="00000000" w14:paraId="00000043">
      <w:pPr>
        <w:numPr>
          <w:ilvl w:val="0"/>
          <w:numId w:val="14"/>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xf6xcmmjys6j" w:id="9"/>
      <w:bookmarkEnd w:id="9"/>
      <w:r w:rsidDel="00000000" w:rsidR="00000000" w:rsidRPr="00000000">
        <w:rPr>
          <w:rFonts w:ascii="Arial" w:cs="Arial" w:eastAsia="Arial" w:hAnsi="Arial"/>
          <w:sz w:val="24"/>
          <w:szCs w:val="24"/>
          <w:rtl w:val="0"/>
        </w:rPr>
        <w:t xml:space="preserve">Se aproveche de la inmadurez sexual, la situación de indefensión, discapacidad o cualquier otra condición de vulnerabilidad de la víctima; o</w:t>
      </w:r>
    </w:p>
    <w:p w:rsidR="00000000" w:rsidDel="00000000" w:rsidP="00000000" w:rsidRDefault="00000000" w:rsidRPr="00000000" w14:paraId="00000044">
      <w:pPr>
        <w:numPr>
          <w:ilvl w:val="0"/>
          <w:numId w:val="14"/>
        </w:numPr>
        <w:spacing w:after="240" w:before="0" w:beforeAutospacing="0" w:line="360" w:lineRule="auto"/>
        <w:ind w:left="720" w:hanging="360"/>
        <w:jc w:val="both"/>
        <w:rPr>
          <w:rFonts w:ascii="Arial" w:cs="Arial" w:eastAsia="Arial" w:hAnsi="Arial"/>
          <w:sz w:val="24"/>
          <w:szCs w:val="24"/>
          <w:u w:val="none"/>
        </w:rPr>
      </w:pPr>
      <w:bookmarkStart w:colFirst="0" w:colLast="0" w:name="_heading=h.wxsi07er6k8g" w:id="10"/>
      <w:bookmarkEnd w:id="10"/>
      <w:r w:rsidDel="00000000" w:rsidR="00000000" w:rsidRPr="00000000">
        <w:rPr>
          <w:rFonts w:ascii="Arial" w:cs="Arial" w:eastAsia="Arial" w:hAnsi="Arial"/>
          <w:sz w:val="24"/>
          <w:szCs w:val="24"/>
          <w:rtl w:val="0"/>
        </w:rPr>
        <w:t xml:space="preserve">Tenga por finalidad exponerla a actividades sexuales, a la producción o consumo de material pornográfico, al contacto en redes o plataformas con fines sexuales, a la prostitución o a cualquier forma de explotación sexual.</w:t>
      </w:r>
    </w:p>
    <w:p w:rsidR="00000000" w:rsidDel="00000000" w:rsidP="00000000" w:rsidRDefault="00000000" w:rsidRPr="00000000" w14:paraId="00000045">
      <w:pPr>
        <w:spacing w:line="360" w:lineRule="auto"/>
        <w:jc w:val="both"/>
        <w:rPr>
          <w:rFonts w:ascii="Arial" w:cs="Arial" w:eastAsia="Arial" w:hAnsi="Arial"/>
          <w:sz w:val="24"/>
          <w:szCs w:val="24"/>
        </w:rPr>
      </w:pPr>
      <w:bookmarkStart w:colFirst="0" w:colLast="0" w:name="_heading=h.rnz5ovk15ycf" w:id="11"/>
      <w:bookmarkEnd w:id="11"/>
      <w:r w:rsidDel="00000000" w:rsidR="00000000" w:rsidRPr="00000000">
        <w:rPr>
          <w:rFonts w:ascii="Arial" w:cs="Arial" w:eastAsia="Arial" w:hAnsi="Arial"/>
          <w:b w:val="1"/>
          <w:bCs w:val="1"/>
          <w:sz w:val="24"/>
          <w:szCs w:val="24"/>
          <w:rtl w:val="0"/>
        </w:rPr>
        <w:t xml:space="preserve">ARTÍCULO 6°.- PROTOCOLO DE ACTUACIÓN. </w:t>
      </w:r>
      <w:r w:rsidDel="00000000" w:rsidR="00000000" w:rsidRPr="00000000">
        <w:rPr>
          <w:rFonts w:ascii="Arial" w:cs="Arial" w:eastAsia="Arial" w:hAnsi="Arial"/>
          <w:sz w:val="24"/>
          <w:szCs w:val="24"/>
          <w:rtl w:val="0"/>
        </w:rPr>
        <w:t xml:space="preserve">A los fines de la presente Ley, entiéndase por Protocolo de actuación al conjunto de procedimientos técnicos, jurídicos e institucionales que establecen las instancias y procedimientos a aplicar ante la sospecha o confirmación de abuso sexual contra NNyA.</w:t>
      </w:r>
    </w:p>
    <w:p w:rsidR="00000000" w:rsidDel="00000000" w:rsidP="00000000" w:rsidRDefault="00000000" w:rsidRPr="00000000" w14:paraId="00000046">
      <w:pPr>
        <w:spacing w:after="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7°.- ADOLESCENTES CON CONDUCTAS SEXUALES ABUSIVAS</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b w:val="1"/>
          <w:bCs w:val="1"/>
          <w:sz w:val="24"/>
          <w:szCs w:val="24"/>
          <w:rtl w:val="0"/>
        </w:rPr>
        <w:t xml:space="preserve"> </w:t>
      </w:r>
      <w:r w:rsidDel="00000000" w:rsidR="00000000" w:rsidRPr="00000000">
        <w:rPr>
          <w:rFonts w:ascii="Arial" w:cs="Arial" w:eastAsia="Arial" w:hAnsi="Arial"/>
          <w:sz w:val="24"/>
          <w:szCs w:val="24"/>
          <w:rtl w:val="0"/>
        </w:rPr>
        <w:t xml:space="preserve">A los fines de la presente Ley, entiéndase por Adolescentes con conductas sexuales abusivas a aquellos adolescentes con conductas sexuales abusivas contra pares o NyN de menor edad, habitualmente de su entorno familiar o social, obligando a que se sometan para que realicen algo que no desean o que no eligen.</w:t>
      </w:r>
    </w:p>
    <w:p w:rsidR="00000000" w:rsidDel="00000000" w:rsidP="00000000" w:rsidRDefault="00000000" w:rsidRPr="00000000" w14:paraId="00000047">
      <w:pPr>
        <w:spacing w:after="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8">
      <w:pPr>
        <w:spacing w:after="0" w:line="360" w:lineRule="auto"/>
        <w:jc w:val="both"/>
        <w:rPr>
          <w:rFonts w:ascii="Arial" w:cs="Arial" w:eastAsia="Arial" w:hAnsi="Arial"/>
          <w:sz w:val="24"/>
          <w:szCs w:val="24"/>
        </w:rPr>
      </w:pPr>
      <w:bookmarkStart w:colFirst="0" w:colLast="0" w:name="_heading=h.d4bg161r1dab" w:id="12"/>
      <w:bookmarkEnd w:id="12"/>
      <w:r w:rsidDel="00000000" w:rsidR="00000000" w:rsidRPr="00000000">
        <w:rPr>
          <w:rFonts w:ascii="Arial" w:cs="Arial" w:eastAsia="Arial" w:hAnsi="Arial"/>
          <w:b w:val="1"/>
          <w:bCs w:val="1"/>
          <w:sz w:val="24"/>
          <w:szCs w:val="24"/>
          <w:rtl w:val="0"/>
        </w:rPr>
        <w:t xml:space="preserve">ARTÍCULO 8°.- CRITERIO DE URGENCIA. </w:t>
      </w:r>
      <w:r w:rsidDel="00000000" w:rsidR="00000000" w:rsidRPr="00000000">
        <w:rPr>
          <w:rFonts w:ascii="Arial" w:cs="Arial" w:eastAsia="Arial" w:hAnsi="Arial"/>
          <w:sz w:val="24"/>
          <w:szCs w:val="24"/>
          <w:rtl w:val="0"/>
        </w:rPr>
        <w:t xml:space="preserve">A los fines de la presente Ley, entiéndase por </w:t>
      </w:r>
      <w:r w:rsidDel="00000000" w:rsidR="00000000" w:rsidRPr="00000000">
        <w:rPr>
          <w:rFonts w:ascii="Arial" w:cs="Arial" w:eastAsia="Arial" w:hAnsi="Arial"/>
          <w:sz w:val="24"/>
          <w:szCs w:val="24"/>
          <w:rtl w:val="0"/>
        </w:rPr>
        <w:t xml:space="preserve">criterio de urgencia </w:t>
      </w:r>
      <w:r w:rsidDel="00000000" w:rsidR="00000000" w:rsidRPr="00000000">
        <w:rPr>
          <w:rFonts w:ascii="Arial" w:cs="Arial" w:eastAsia="Arial" w:hAnsi="Arial"/>
          <w:sz w:val="24"/>
          <w:szCs w:val="24"/>
          <w:rtl w:val="0"/>
        </w:rPr>
        <w:t xml:space="preserve">toda intervención que requiera atención prioritaria, preservación de pruebas y activación inmediata de dispositivos de protección integral ante la existencia o sospecha de abuso sexual contra NNyA.</w:t>
      </w:r>
    </w:p>
    <w:p w:rsidR="00000000" w:rsidDel="00000000" w:rsidP="00000000" w:rsidRDefault="00000000" w:rsidRPr="00000000" w14:paraId="00000049">
      <w:pPr>
        <w:spacing w:after="240" w:before="240" w:line="360" w:lineRule="auto"/>
        <w:jc w:val="both"/>
        <w:rPr>
          <w:rFonts w:ascii="Arial" w:cs="Arial" w:eastAsia="Arial" w:hAnsi="Arial"/>
          <w:sz w:val="24"/>
          <w:szCs w:val="24"/>
        </w:rPr>
      </w:pPr>
      <w:bookmarkStart w:colFirst="0" w:colLast="0" w:name="_heading=h.d4bg161r1dab" w:id="12"/>
      <w:bookmarkEnd w:id="12"/>
      <w:r w:rsidDel="00000000" w:rsidR="00000000" w:rsidRPr="00000000">
        <w:rPr>
          <w:rFonts w:ascii="Arial" w:cs="Arial" w:eastAsia="Arial" w:hAnsi="Arial"/>
          <w:sz w:val="24"/>
          <w:szCs w:val="24"/>
          <w:rtl w:val="0"/>
        </w:rPr>
        <w:t xml:space="preserve">Cada organismo interviniente debe definir, en el marco de sus protocolos de actuación, los criterios específicos de urgencia conforme a sus incumbencias sectoriales, garantizando en todo caso una respuesta inmediata, coordinada y efectiva.</w:t>
      </w:r>
    </w:p>
    <w:p w:rsidR="00000000" w:rsidDel="00000000" w:rsidP="00000000" w:rsidRDefault="00000000" w:rsidRPr="00000000" w14:paraId="0000004A">
      <w:pPr>
        <w:spacing w:after="240" w:before="240" w:line="360" w:lineRule="auto"/>
        <w:jc w:val="both"/>
        <w:rPr>
          <w:rFonts w:ascii="Arial" w:cs="Arial" w:eastAsia="Arial" w:hAnsi="Arial"/>
          <w:sz w:val="24"/>
          <w:szCs w:val="24"/>
        </w:rPr>
      </w:pPr>
      <w:bookmarkStart w:colFirst="0" w:colLast="0" w:name="_heading=h.d4bg161r1dab" w:id="12"/>
      <w:bookmarkEnd w:id="12"/>
      <w:r w:rsidDel="00000000" w:rsidR="00000000" w:rsidRPr="00000000">
        <w:rPr>
          <w:rFonts w:ascii="Arial" w:cs="Arial" w:eastAsia="Arial" w:hAnsi="Arial"/>
          <w:sz w:val="24"/>
          <w:szCs w:val="24"/>
          <w:rtl w:val="0"/>
        </w:rPr>
        <w:t xml:space="preserve">Dentro de sus protocolos de actuación se deben considerar como situaciones de urgencia aquellas en las que exista acceso carnal con un lapso menor a setenta y dos (72) horas, presencia de fluidos, riesgo inminente para la integridad del NNyA o ausencia de adultos protectores.</w:t>
      </w:r>
    </w:p>
    <w:p w:rsidR="00000000" w:rsidDel="00000000" w:rsidP="00000000" w:rsidRDefault="00000000" w:rsidRPr="00000000" w14:paraId="0000004B">
      <w:pPr>
        <w:spacing w:after="240" w:before="240" w:line="360" w:lineRule="auto"/>
        <w:jc w:val="both"/>
        <w:rPr>
          <w:rFonts w:ascii="Arial" w:cs="Arial" w:eastAsia="Arial" w:hAnsi="Arial"/>
          <w:sz w:val="24"/>
          <w:szCs w:val="24"/>
        </w:rPr>
      </w:pPr>
      <w:bookmarkStart w:colFirst="0" w:colLast="0" w:name="_heading=h.d4bg161r1dab" w:id="12"/>
      <w:bookmarkEnd w:id="12"/>
      <w:r w:rsidDel="00000000" w:rsidR="00000000" w:rsidRPr="00000000">
        <w:rPr>
          <w:rFonts w:ascii="Arial" w:cs="Arial" w:eastAsia="Arial" w:hAnsi="Arial"/>
          <w:sz w:val="24"/>
          <w:szCs w:val="24"/>
          <w:rtl w:val="0"/>
        </w:rPr>
        <w:t xml:space="preserve">La clasificación del caso como urgente o no urgente no exime la intervención inmediata de las autoridades competentes ni el cumplimiento de las obligaciones de protección y acompañamiento integral.</w:t>
      </w:r>
      <w:r w:rsidDel="00000000" w:rsidR="00000000" w:rsidRPr="00000000">
        <w:rPr>
          <w:rtl w:val="0"/>
        </w:rPr>
      </w:r>
    </w:p>
    <w:p w:rsidR="00000000" w:rsidDel="00000000" w:rsidP="00000000" w:rsidRDefault="00000000" w:rsidRPr="00000000" w14:paraId="0000004C">
      <w:pPr>
        <w:spacing w:after="240" w:before="240" w:line="360" w:lineRule="auto"/>
        <w:jc w:val="both"/>
        <w:rPr>
          <w:rFonts w:ascii="Arial" w:cs="Arial" w:eastAsia="Arial" w:hAnsi="Arial"/>
          <w:sz w:val="24"/>
          <w:szCs w:val="24"/>
        </w:rPr>
      </w:pPr>
      <w:bookmarkStart w:colFirst="0" w:colLast="0" w:name="_heading=h.biw6tucfnlv5" w:id="0"/>
      <w:bookmarkEnd w:id="0"/>
      <w:r w:rsidDel="00000000" w:rsidR="00000000" w:rsidRPr="00000000">
        <w:rPr>
          <w:rFonts w:ascii="Arial" w:cs="Arial" w:eastAsia="Arial" w:hAnsi="Arial"/>
          <w:b w:val="1"/>
          <w:bCs w:val="1"/>
          <w:sz w:val="24"/>
          <w:szCs w:val="24"/>
          <w:rtl w:val="0"/>
        </w:rPr>
        <w:t xml:space="preserve">ARTÍCULO 9°.- PRINCIPIOS RECTORES. </w:t>
      </w:r>
      <w:r w:rsidDel="00000000" w:rsidR="00000000" w:rsidRPr="00000000">
        <w:rPr>
          <w:rFonts w:ascii="Arial" w:cs="Arial" w:eastAsia="Arial" w:hAnsi="Arial"/>
          <w:sz w:val="24"/>
          <w:szCs w:val="24"/>
          <w:rtl w:val="0"/>
        </w:rPr>
        <w:t xml:space="preserve">La presente Ley y los protocolos que se aprueben en su consecuencia deben aplicarse respetando principios rectores que a continuación se detallan:</w:t>
      </w:r>
    </w:p>
    <w:p w:rsidR="00000000" w:rsidDel="00000000" w:rsidP="00000000" w:rsidRDefault="00000000" w:rsidRPr="00000000" w14:paraId="0000004D">
      <w:pPr>
        <w:numPr>
          <w:ilvl w:val="0"/>
          <w:numId w:val="6"/>
        </w:numPr>
        <w:spacing w:after="0" w:afterAutospacing="0" w:before="240" w:line="360" w:lineRule="auto"/>
        <w:ind w:left="708.6614173228345" w:hanging="363.6614173228345"/>
        <w:jc w:val="both"/>
        <w:rPr>
          <w:rFonts w:ascii="Arial" w:cs="Arial" w:eastAsia="Arial" w:hAnsi="Arial"/>
          <w:sz w:val="24"/>
          <w:szCs w:val="24"/>
          <w:u w:val="none"/>
        </w:rPr>
      </w:pPr>
      <w:bookmarkStart w:colFirst="0" w:colLast="0" w:name="_heading=h.biw6tucfnlv5" w:id="0"/>
      <w:bookmarkEnd w:id="0"/>
      <w:r w:rsidDel="00000000" w:rsidR="00000000" w:rsidRPr="00000000">
        <w:rPr>
          <w:rFonts w:ascii="Arial" w:cs="Arial" w:eastAsia="Arial" w:hAnsi="Arial"/>
          <w:sz w:val="24"/>
          <w:szCs w:val="24"/>
          <w:rtl w:val="0"/>
        </w:rPr>
        <w:t xml:space="preserve">Interés superior de NNyA: la medida o intervención que se realice en el marco de los protocolos de actuación, debe priorizar el bienestar integral, la protección y el desarrollo pleno de NNyA. En caso de colisión de intereses legítimos, prevalece la aplicación de este principio; </w:t>
      </w:r>
    </w:p>
    <w:p w:rsidR="00000000" w:rsidDel="00000000" w:rsidP="00000000" w:rsidRDefault="00000000" w:rsidRPr="00000000" w14:paraId="0000004E">
      <w:pPr>
        <w:numPr>
          <w:ilvl w:val="0"/>
          <w:numId w:val="6"/>
        </w:numPr>
        <w:spacing w:after="0" w:afterAutospacing="0" w:before="0" w:beforeAutospacing="0" w:line="360" w:lineRule="auto"/>
        <w:ind w:left="708.6614173228345" w:hanging="363.6614173228345"/>
        <w:jc w:val="both"/>
        <w:rPr>
          <w:rFonts w:ascii="Arial" w:cs="Arial" w:eastAsia="Arial" w:hAnsi="Arial"/>
          <w:sz w:val="24"/>
          <w:szCs w:val="24"/>
          <w:u w:val="none"/>
        </w:rPr>
      </w:pPr>
      <w:bookmarkStart w:colFirst="0" w:colLast="0" w:name="_heading=h.mz1nowro3aqh" w:id="13"/>
      <w:bookmarkEnd w:id="13"/>
      <w:r w:rsidDel="00000000" w:rsidR="00000000" w:rsidRPr="00000000">
        <w:rPr>
          <w:rFonts w:ascii="Arial" w:cs="Arial" w:eastAsia="Arial" w:hAnsi="Arial"/>
          <w:sz w:val="24"/>
          <w:szCs w:val="24"/>
          <w:rtl w:val="0"/>
        </w:rPr>
        <w:t xml:space="preserve">Centralidad de la víctima: el eje de la intervención es siempre la protección, el respeto, la dignidad y el acompañamiento psicosocial de la víctima. Las decisiones deben tomarse atendiendo su subjetividad, edad, contexto familiar, emocional y cultural;</w:t>
      </w:r>
    </w:p>
    <w:p w:rsidR="00000000" w:rsidDel="00000000" w:rsidP="00000000" w:rsidRDefault="00000000" w:rsidRPr="00000000" w14:paraId="0000004F">
      <w:pPr>
        <w:numPr>
          <w:ilvl w:val="0"/>
          <w:numId w:val="6"/>
        </w:numPr>
        <w:spacing w:after="0" w:afterAutospacing="0" w:before="0" w:beforeAutospacing="0" w:line="360" w:lineRule="auto"/>
        <w:ind w:left="708.6614173228345" w:hanging="363.6614173228345"/>
        <w:jc w:val="both"/>
        <w:rPr>
          <w:rFonts w:ascii="Arial" w:cs="Arial" w:eastAsia="Arial" w:hAnsi="Arial"/>
          <w:sz w:val="24"/>
          <w:szCs w:val="24"/>
          <w:u w:val="none"/>
        </w:rPr>
      </w:pPr>
      <w:bookmarkStart w:colFirst="0" w:colLast="0" w:name="_heading=h.ya56o82lria" w:id="14"/>
      <w:bookmarkEnd w:id="14"/>
      <w:r w:rsidDel="00000000" w:rsidR="00000000" w:rsidRPr="00000000">
        <w:rPr>
          <w:rFonts w:ascii="Arial" w:cs="Arial" w:eastAsia="Arial" w:hAnsi="Arial"/>
          <w:sz w:val="24"/>
          <w:szCs w:val="24"/>
          <w:rtl w:val="0"/>
        </w:rPr>
        <w:t xml:space="preserve">Acceso efectivo a la justicia y reparación integral: NNyA tienen derecho a participar en el proceso judicial donde se investigue el hecho que lo tuvo como víctima, a ser escuchados, a obtener medidas cautelares, a recibir información clara, a contar con patrocinio especializado y a obtener justicia en plazos razonables, incluyendo reparaciones materiales, simbólicas y psíquicas cuando corresponda;</w:t>
      </w:r>
    </w:p>
    <w:p w:rsidR="00000000" w:rsidDel="00000000" w:rsidP="00000000" w:rsidRDefault="00000000" w:rsidRPr="00000000" w14:paraId="00000050">
      <w:pPr>
        <w:numPr>
          <w:ilvl w:val="0"/>
          <w:numId w:val="6"/>
        </w:numPr>
        <w:spacing w:after="0" w:afterAutospacing="0" w:before="0" w:beforeAutospacing="0" w:line="360" w:lineRule="auto"/>
        <w:ind w:left="708.6614173228345" w:hanging="363.6614173228345"/>
        <w:jc w:val="both"/>
        <w:rPr>
          <w:rFonts w:ascii="Arial" w:cs="Arial" w:eastAsia="Arial" w:hAnsi="Arial"/>
          <w:sz w:val="24"/>
          <w:szCs w:val="24"/>
          <w:u w:val="none"/>
        </w:rPr>
      </w:pPr>
      <w:bookmarkStart w:colFirst="0" w:colLast="0" w:name="_heading=h.td1zwzgvjlw0" w:id="15"/>
      <w:bookmarkEnd w:id="15"/>
      <w:r w:rsidDel="00000000" w:rsidR="00000000" w:rsidRPr="00000000">
        <w:rPr>
          <w:rFonts w:ascii="Arial" w:cs="Arial" w:eastAsia="Arial" w:hAnsi="Arial"/>
          <w:sz w:val="24"/>
          <w:szCs w:val="24"/>
          <w:rtl w:val="0"/>
        </w:rPr>
        <w:t xml:space="preserve">No revictimización y confidencialidad: la interacción institucional con NNyA donde relaten haber sido víctimas de abuso sexual debe realizarse bajo el principio de escucha activa, empática y no revictimizante, evitando reiteración de relatos, interrogatorios innecesarios, exposición pública de la víctima o someterla a procedimientos médicos, judiciales o administrativos que generen daño adicional. La confidencialidad y privacidad deben ser respetadas de manera estricta, excepto ante obligaciones legales de denuncia. La escucha debe realizarse en espacios adecuados, con personal capacitado, preferentemente del mismo género si así lo solicita la víctima, y respetando sus tiempos, silencios, emociones y formas de expresión;</w:t>
      </w:r>
    </w:p>
    <w:p w:rsidR="00000000" w:rsidDel="00000000" w:rsidP="00000000" w:rsidRDefault="00000000" w:rsidRPr="00000000" w14:paraId="00000051">
      <w:pPr>
        <w:numPr>
          <w:ilvl w:val="0"/>
          <w:numId w:val="6"/>
        </w:numPr>
        <w:spacing w:after="0" w:afterAutospacing="0" w:before="0" w:beforeAutospacing="0" w:line="360" w:lineRule="auto"/>
        <w:ind w:left="708.6614173228345" w:hanging="363.6614173228345"/>
        <w:jc w:val="both"/>
        <w:rPr>
          <w:rFonts w:ascii="Arial" w:cs="Arial" w:eastAsia="Arial" w:hAnsi="Arial"/>
          <w:sz w:val="24"/>
          <w:szCs w:val="24"/>
          <w:u w:val="none"/>
        </w:rPr>
      </w:pPr>
      <w:bookmarkStart w:colFirst="0" w:colLast="0" w:name="_heading=h.t8zg3i5j0jvp" w:id="16"/>
      <w:bookmarkEnd w:id="16"/>
      <w:r w:rsidDel="00000000" w:rsidR="00000000" w:rsidRPr="00000000">
        <w:rPr>
          <w:rFonts w:ascii="Arial" w:cs="Arial" w:eastAsia="Arial" w:hAnsi="Arial"/>
          <w:sz w:val="24"/>
          <w:szCs w:val="24"/>
          <w:rtl w:val="0"/>
        </w:rPr>
        <w:t xml:space="preserve">Participación activa de NNyA y autonomía progresiva: NNyA tienen derecho a opinar, a ser escuchados/as y a participar en las decisiones que les afecten, en función de su edad, madurez y nivel de comprensión en el marco de los procedimientos de los protocolos de actuación;</w:t>
      </w:r>
    </w:p>
    <w:p w:rsidR="00000000" w:rsidDel="00000000" w:rsidP="00000000" w:rsidRDefault="00000000" w:rsidRPr="00000000" w14:paraId="00000052">
      <w:pPr>
        <w:numPr>
          <w:ilvl w:val="0"/>
          <w:numId w:val="6"/>
        </w:numPr>
        <w:spacing w:after="0" w:afterAutospacing="0" w:before="0" w:beforeAutospacing="0" w:line="360" w:lineRule="auto"/>
        <w:ind w:left="708.6614173228345" w:hanging="363.6614173228345"/>
        <w:jc w:val="both"/>
        <w:rPr>
          <w:rFonts w:ascii="Arial" w:cs="Arial" w:eastAsia="Arial" w:hAnsi="Arial"/>
          <w:sz w:val="24"/>
          <w:szCs w:val="24"/>
          <w:u w:val="none"/>
        </w:rPr>
      </w:pPr>
      <w:bookmarkStart w:colFirst="0" w:colLast="0" w:name="_heading=h.yzk3rx63ehaj" w:id="17"/>
      <w:bookmarkEnd w:id="17"/>
      <w:r w:rsidDel="00000000" w:rsidR="00000000" w:rsidRPr="00000000">
        <w:rPr>
          <w:rFonts w:ascii="Arial" w:cs="Arial" w:eastAsia="Arial" w:hAnsi="Arial"/>
          <w:sz w:val="24"/>
          <w:szCs w:val="24"/>
          <w:rtl w:val="0"/>
        </w:rPr>
        <w:t xml:space="preserve">Igualdad, perspectiva de género y diversidad: se debe garantizar el trato igualitario, reconociendo las desigualdades estructurales que afectan a mujeres, diversidades sexuales y NNyA con discapacidad. Las medidas adoptadas deben contemplar estas intersecciones para asegurar un enfoque verdaderamente </w:t>
      </w:r>
      <w:r w:rsidDel="00000000" w:rsidR="00000000" w:rsidRPr="00000000">
        <w:rPr>
          <w:rFonts w:ascii="Arial" w:cs="Arial" w:eastAsia="Arial" w:hAnsi="Arial"/>
          <w:sz w:val="24"/>
          <w:szCs w:val="24"/>
          <w:rtl w:val="0"/>
        </w:rPr>
        <w:t xml:space="preserve">inclusivo</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53">
      <w:pPr>
        <w:numPr>
          <w:ilvl w:val="0"/>
          <w:numId w:val="6"/>
        </w:numPr>
        <w:spacing w:after="0" w:afterAutospacing="0" w:before="0" w:beforeAutospacing="0" w:line="360" w:lineRule="auto"/>
        <w:ind w:left="708.6614173228345" w:hanging="363.6614173228345"/>
        <w:jc w:val="both"/>
        <w:rPr>
          <w:rFonts w:ascii="Arial" w:cs="Arial" w:eastAsia="Arial" w:hAnsi="Arial"/>
          <w:sz w:val="24"/>
          <w:szCs w:val="24"/>
          <w:u w:val="none"/>
        </w:rPr>
      </w:pPr>
      <w:bookmarkStart w:colFirst="0" w:colLast="0" w:name="_heading=h.6m3kbow8tjik" w:id="18"/>
      <w:bookmarkEnd w:id="18"/>
      <w:r w:rsidDel="00000000" w:rsidR="00000000" w:rsidRPr="00000000">
        <w:rPr>
          <w:rFonts w:ascii="Arial" w:cs="Arial" w:eastAsia="Arial" w:hAnsi="Arial"/>
          <w:sz w:val="24"/>
          <w:szCs w:val="24"/>
          <w:rtl w:val="0"/>
        </w:rPr>
        <w:t xml:space="preserve">Debida diligencia del Estado: El Estado tiene la obligación de prevenir, investigar, sancionar y reparar de manera inmediata, oportuna, efectiva y exhaustiva toda forma de abuso sexual contra NNyA. La omisión o demora injustificada en el cumplimiento de estas obligaciones por parte de cualquier agente del Estado constituye falta grave y dará lugar al correspondiente sumario administrativo para determinar las responsabilidades y sanciones aplicables.</w:t>
      </w:r>
    </w:p>
    <w:p w:rsidR="00000000" w:rsidDel="00000000" w:rsidP="00000000" w:rsidRDefault="00000000" w:rsidRPr="00000000" w14:paraId="00000054">
      <w:pPr>
        <w:numPr>
          <w:ilvl w:val="0"/>
          <w:numId w:val="6"/>
        </w:numPr>
        <w:spacing w:after="0" w:afterAutospacing="0" w:before="0" w:beforeAutospacing="0" w:line="360" w:lineRule="auto"/>
        <w:ind w:left="708.6614173228345" w:hanging="363.6614173228345"/>
        <w:jc w:val="both"/>
        <w:rPr>
          <w:rFonts w:ascii="Arial" w:cs="Arial" w:eastAsia="Arial" w:hAnsi="Arial"/>
          <w:sz w:val="24"/>
          <w:szCs w:val="24"/>
          <w:u w:val="none"/>
        </w:rPr>
      </w:pPr>
      <w:bookmarkStart w:colFirst="0" w:colLast="0" w:name="_heading=h.8seacx7cqr6y" w:id="19"/>
      <w:bookmarkEnd w:id="19"/>
      <w:r w:rsidDel="00000000" w:rsidR="00000000" w:rsidRPr="00000000">
        <w:rPr>
          <w:rFonts w:ascii="Arial" w:cs="Arial" w:eastAsia="Arial" w:hAnsi="Arial"/>
          <w:sz w:val="24"/>
          <w:szCs w:val="24"/>
          <w:rtl w:val="0"/>
        </w:rPr>
        <w:t xml:space="preserve">Coordinación intersectorial e interdisciplinaria: la respuesta estatal debe ser integral, articulando de forma eficiente y sostenida las acciones de los organismos del Poder Ejecutivo en las áre</w:t>
      </w:r>
      <w:r w:rsidDel="00000000" w:rsidR="00000000" w:rsidRPr="00000000">
        <w:rPr>
          <w:rFonts w:ascii="Arial" w:cs="Arial" w:eastAsia="Arial" w:hAnsi="Arial"/>
          <w:sz w:val="24"/>
          <w:szCs w:val="24"/>
          <w:rtl w:val="0"/>
        </w:rPr>
        <w:t xml:space="preserve">as de </w:t>
      </w:r>
      <w:r w:rsidDel="00000000" w:rsidR="00000000" w:rsidRPr="00000000">
        <w:rPr>
          <w:rFonts w:ascii="Arial" w:cs="Arial" w:eastAsia="Arial" w:hAnsi="Arial"/>
          <w:sz w:val="24"/>
          <w:szCs w:val="24"/>
          <w:rtl w:val="0"/>
        </w:rPr>
        <w:t xml:space="preserve">salud, educación, seguridad y desarrollo social, y otras áreas de protección de NNyA y los organismos del Poder Judicial competente, evitando actuar como compartimentos estancos y promoviendo la circulación segura y protegida de la víctima dentro del sistema. </w:t>
      </w:r>
    </w:p>
    <w:p w:rsidR="00000000" w:rsidDel="00000000" w:rsidP="00000000" w:rsidRDefault="00000000" w:rsidRPr="00000000" w14:paraId="00000055">
      <w:pPr>
        <w:numPr>
          <w:ilvl w:val="0"/>
          <w:numId w:val="6"/>
        </w:numPr>
        <w:spacing w:after="0" w:afterAutospacing="0" w:before="0" w:beforeAutospacing="0" w:line="360" w:lineRule="auto"/>
        <w:ind w:left="708.6614173228345" w:hanging="363.6614173228345"/>
        <w:jc w:val="both"/>
        <w:rPr>
          <w:rFonts w:ascii="Arial" w:cs="Arial" w:eastAsia="Arial" w:hAnsi="Arial"/>
          <w:sz w:val="24"/>
          <w:szCs w:val="24"/>
          <w:u w:val="none"/>
        </w:rPr>
      </w:pPr>
      <w:bookmarkStart w:colFirst="0" w:colLast="0" w:name="_heading=h.zi3tdl7togq1" w:id="20"/>
      <w:bookmarkEnd w:id="20"/>
      <w:r w:rsidDel="00000000" w:rsidR="00000000" w:rsidRPr="00000000">
        <w:rPr>
          <w:rFonts w:ascii="Arial" w:cs="Arial" w:eastAsia="Arial" w:hAnsi="Arial"/>
          <w:sz w:val="24"/>
          <w:szCs w:val="24"/>
          <w:rtl w:val="0"/>
        </w:rPr>
        <w:t xml:space="preserve">Equipos interdisciplinarios: las acciones de abordaje, protección, atención sanitaria, acompañamiento y seguimiento deben ser realizadas por equipos interdisciplinarios capacitados en </w:t>
      </w:r>
      <w:r w:rsidDel="00000000" w:rsidR="00000000" w:rsidRPr="00000000">
        <w:rPr>
          <w:rFonts w:ascii="Arial" w:cs="Arial" w:eastAsia="Arial" w:hAnsi="Arial"/>
          <w:sz w:val="24"/>
          <w:szCs w:val="24"/>
          <w:rtl w:val="0"/>
        </w:rPr>
        <w:t xml:space="preserve">abuso sexual contra </w:t>
      </w:r>
      <w:r w:rsidDel="00000000" w:rsidR="00000000" w:rsidRPr="00000000">
        <w:rPr>
          <w:rFonts w:ascii="Arial" w:cs="Arial" w:eastAsia="Arial" w:hAnsi="Arial"/>
          <w:sz w:val="24"/>
          <w:szCs w:val="24"/>
          <w:rtl w:val="0"/>
        </w:rPr>
        <w:t xml:space="preserve">NNyA, y salud mental, integrados por profesionales del derecho, trabajo social, psicología, medicina y todas aquellas disciplinas pertinentes. Los organismos estatales deben garantizar la disponibilidad de estos equipos o articulación con equipos externos conforme el nivel de complejidad;</w:t>
      </w:r>
    </w:p>
    <w:p w:rsidR="00000000" w:rsidDel="00000000" w:rsidP="00000000" w:rsidRDefault="00000000" w:rsidRPr="00000000" w14:paraId="00000056">
      <w:pPr>
        <w:numPr>
          <w:ilvl w:val="0"/>
          <w:numId w:val="6"/>
        </w:numPr>
        <w:spacing w:after="0" w:afterAutospacing="0" w:before="0" w:beforeAutospacing="0" w:line="360" w:lineRule="auto"/>
        <w:ind w:left="708.6614173228345" w:hanging="363.6614173228345"/>
        <w:jc w:val="both"/>
        <w:rPr>
          <w:rFonts w:ascii="Arial" w:cs="Arial" w:eastAsia="Arial" w:hAnsi="Arial"/>
          <w:sz w:val="24"/>
          <w:szCs w:val="24"/>
          <w:u w:val="none"/>
        </w:rPr>
      </w:pPr>
      <w:bookmarkStart w:colFirst="0" w:colLast="0" w:name="_heading=h.ywhrwxouv85o" w:id="21"/>
      <w:bookmarkEnd w:id="21"/>
      <w:r w:rsidDel="00000000" w:rsidR="00000000" w:rsidRPr="00000000">
        <w:rPr>
          <w:rFonts w:ascii="Arial" w:cs="Arial" w:eastAsia="Arial" w:hAnsi="Arial"/>
          <w:sz w:val="24"/>
          <w:szCs w:val="24"/>
          <w:rtl w:val="0"/>
        </w:rPr>
        <w:t xml:space="preserve">Equidad de acceso: las políticas públicas y los protocolos deben aplicarse en todo el territorio provincial, con especial énfasis en garantizar la equidad de acceso para NNyA que habitan </w:t>
      </w:r>
      <w:r w:rsidDel="00000000" w:rsidR="00000000" w:rsidRPr="00000000">
        <w:rPr>
          <w:rFonts w:ascii="Arial" w:cs="Arial" w:eastAsia="Arial" w:hAnsi="Arial"/>
          <w:sz w:val="24"/>
          <w:szCs w:val="24"/>
          <w:rtl w:val="0"/>
        </w:rPr>
        <w:t xml:space="preserve">zonas rurales, comunidades originarias o parajes alejado</w:t>
      </w:r>
      <w:r w:rsidDel="00000000" w:rsidR="00000000" w:rsidRPr="00000000">
        <w:rPr>
          <w:rFonts w:ascii="Arial" w:cs="Arial" w:eastAsia="Arial" w:hAnsi="Arial"/>
          <w:sz w:val="24"/>
          <w:szCs w:val="24"/>
          <w:rtl w:val="0"/>
        </w:rPr>
        <w:t xml:space="preserve">s de los centros urbanos; y </w:t>
      </w:r>
    </w:p>
    <w:p w:rsidR="00000000" w:rsidDel="00000000" w:rsidP="00000000" w:rsidRDefault="00000000" w:rsidRPr="00000000" w14:paraId="00000057">
      <w:pPr>
        <w:numPr>
          <w:ilvl w:val="0"/>
          <w:numId w:val="6"/>
        </w:numPr>
        <w:spacing w:after="240" w:before="0" w:beforeAutospacing="0" w:line="360" w:lineRule="auto"/>
        <w:ind w:left="708.6614173228345" w:hanging="363.6614173228345"/>
        <w:jc w:val="both"/>
        <w:rPr>
          <w:rFonts w:ascii="Arial" w:cs="Arial" w:eastAsia="Arial" w:hAnsi="Arial"/>
          <w:sz w:val="24"/>
          <w:szCs w:val="24"/>
        </w:rPr>
      </w:pPr>
      <w:bookmarkStart w:colFirst="0" w:colLast="0" w:name="_heading=h.9nv1qutozpmc" w:id="22"/>
      <w:bookmarkEnd w:id="22"/>
      <w:r w:rsidDel="00000000" w:rsidR="00000000" w:rsidRPr="00000000">
        <w:rPr>
          <w:rFonts w:ascii="Arial" w:cs="Arial" w:eastAsia="Arial" w:hAnsi="Arial"/>
          <w:sz w:val="24"/>
          <w:szCs w:val="24"/>
          <w:rtl w:val="0"/>
        </w:rPr>
        <w:t xml:space="preserve">Corresponsabilidad: </w:t>
      </w:r>
      <w:r w:rsidDel="00000000" w:rsidR="00000000" w:rsidRPr="00000000">
        <w:rPr>
          <w:rFonts w:ascii="Arial" w:cs="Arial" w:eastAsia="Arial" w:hAnsi="Arial"/>
          <w:sz w:val="24"/>
          <w:szCs w:val="24"/>
          <w:rtl w:val="0"/>
        </w:rPr>
        <w:t xml:space="preserve">el Estado, las familias, la comunidad y la sociedad civil comparten la responsabilidad de garantizar la protección integral de los derechos de NNyA, debiendo actuar de manera articulada, equitativa y conforme a sus respectivas incumbencias.</w:t>
      </w:r>
      <w:r w:rsidDel="00000000" w:rsidR="00000000" w:rsidRPr="00000000">
        <w:rPr>
          <w:rtl w:val="0"/>
        </w:rPr>
      </w:r>
    </w:p>
    <w:p w:rsidR="00000000" w:rsidDel="00000000" w:rsidP="00000000" w:rsidRDefault="00000000" w:rsidRPr="00000000" w14:paraId="00000058">
      <w:pPr>
        <w:pStyle w:val="Heading2"/>
        <w:keepNext w:val="0"/>
        <w:keepLines w:val="0"/>
        <w:spacing w:after="240" w:before="240" w:line="360" w:lineRule="auto"/>
        <w:jc w:val="both"/>
        <w:rPr>
          <w:rFonts w:ascii="Arial" w:cs="Arial" w:eastAsia="Arial" w:hAnsi="Arial"/>
          <w:b w:val="1"/>
          <w:bCs w:val="1"/>
          <w:sz w:val="24"/>
          <w:szCs w:val="24"/>
        </w:rPr>
      </w:pPr>
      <w:bookmarkStart w:colFirst="0" w:colLast="0" w:name="_heading=h.5kzz6g4019q0" w:id="23"/>
      <w:bookmarkEnd w:id="23"/>
      <w:r w:rsidDel="00000000" w:rsidR="00000000" w:rsidRPr="00000000">
        <w:rPr>
          <w:rFonts w:ascii="Arial" w:cs="Arial" w:eastAsia="Arial" w:hAnsi="Arial"/>
          <w:sz w:val="24"/>
          <w:szCs w:val="24"/>
          <w:rtl w:val="0"/>
        </w:rPr>
        <w:t xml:space="preserve">ARTÍCULO 10.- IGUALDAD DE ACCESO A DERECHOS. </w:t>
      </w:r>
      <w:r w:rsidDel="00000000" w:rsidR="00000000" w:rsidRPr="00000000">
        <w:rPr>
          <w:rFonts w:ascii="Arial" w:cs="Arial" w:eastAsia="Arial" w:hAnsi="Arial"/>
          <w:b w:val="0"/>
          <w:bCs w:val="0"/>
          <w:sz w:val="24"/>
          <w:szCs w:val="24"/>
          <w:rtl w:val="0"/>
        </w:rPr>
        <w:t xml:space="preserve">El Estado provincial debe garantizar el pleno acceso a los derechos consagrados en la presente Ley a todo/a NNyA residentes en zonas rurales, parajes alejados, comunidades originarias o departamentos del interior que carezcan de unidades judiciales propias o servicios integrales de atención.</w:t>
      </w:r>
      <w:r w:rsidDel="00000000" w:rsidR="00000000" w:rsidRPr="00000000">
        <w:rPr>
          <w:rtl w:val="0"/>
        </w:rPr>
      </w:r>
    </w:p>
    <w:p w:rsidR="00000000" w:rsidDel="00000000" w:rsidP="00000000" w:rsidRDefault="00000000" w:rsidRPr="00000000" w14:paraId="00000059">
      <w:pPr>
        <w:spacing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11.- MEDIDAS DE RESGUARDO EN EL INTERIOR PROVINCIAL.</w:t>
      </w:r>
      <w:r w:rsidDel="00000000" w:rsidR="00000000" w:rsidRPr="00000000">
        <w:rPr>
          <w:rFonts w:ascii="Arial" w:cs="Arial" w:eastAsia="Arial" w:hAnsi="Arial"/>
          <w:sz w:val="24"/>
          <w:szCs w:val="24"/>
          <w:rtl w:val="0"/>
        </w:rPr>
        <w:t xml:space="preserve"> En los departamentos del interior provincial, donde no existan unidades judiciales ni organismos especializados de protección, el Ministerio de Desarrollo Social y las áreas locales competentes deben:</w:t>
      </w:r>
    </w:p>
    <w:p w:rsidR="00000000" w:rsidDel="00000000" w:rsidP="00000000" w:rsidRDefault="00000000" w:rsidRPr="00000000" w14:paraId="0000005A">
      <w:pPr>
        <w:numPr>
          <w:ilvl w:val="0"/>
          <w:numId w:val="2"/>
        </w:numPr>
        <w:spacing w:after="0" w:afterAutospacing="0" w:line="360" w:lineRule="auto"/>
        <w:ind w:left="720" w:hanging="360"/>
        <w:jc w:val="both"/>
        <w:rPr>
          <w:rFonts w:ascii="Arial" w:cs="Arial" w:eastAsia="Arial" w:hAnsi="Arial"/>
          <w:b w:val="0"/>
          <w:bCs w:val="0"/>
          <w:sz w:val="24"/>
          <w:szCs w:val="24"/>
        </w:rPr>
      </w:pPr>
      <w:r w:rsidDel="00000000" w:rsidR="00000000" w:rsidRPr="00000000">
        <w:rPr>
          <w:rFonts w:ascii="Arial" w:cs="Arial" w:eastAsia="Arial" w:hAnsi="Arial"/>
          <w:sz w:val="24"/>
          <w:szCs w:val="24"/>
          <w:rtl w:val="0"/>
        </w:rPr>
        <w:t xml:space="preserve">Adoptar de manera inmediata medidas de resguardo físico, emocional y social de la víctima, garantizando alojamiento, acompañamiento y contención integral, cuando corresponda;</w:t>
      </w:r>
    </w:p>
    <w:p w:rsidR="00000000" w:rsidDel="00000000" w:rsidP="00000000" w:rsidRDefault="00000000" w:rsidRPr="00000000" w14:paraId="0000005B">
      <w:pPr>
        <w:numPr>
          <w:ilvl w:val="0"/>
          <w:numId w:val="2"/>
        </w:numPr>
        <w:spacing w:after="0" w:afterAutospacing="0" w:line="360" w:lineRule="auto"/>
        <w:ind w:left="720" w:hanging="360"/>
        <w:jc w:val="both"/>
        <w:rPr>
          <w:rFonts w:ascii="Arial" w:cs="Arial" w:eastAsia="Arial" w:hAnsi="Arial"/>
          <w:b w:val="0"/>
          <w:bCs w:val="0"/>
          <w:sz w:val="24"/>
          <w:szCs w:val="24"/>
        </w:rPr>
      </w:pPr>
      <w:r w:rsidDel="00000000" w:rsidR="00000000" w:rsidRPr="00000000">
        <w:rPr>
          <w:rFonts w:ascii="Arial" w:cs="Arial" w:eastAsia="Arial" w:hAnsi="Arial"/>
          <w:sz w:val="24"/>
          <w:szCs w:val="24"/>
          <w:rtl w:val="0"/>
        </w:rPr>
        <w:t xml:space="preserve">Coordinar con efectores de salud locales la atención médica y psicológica inicial; </w:t>
      </w:r>
    </w:p>
    <w:p w:rsidR="00000000" w:rsidDel="00000000" w:rsidP="00000000" w:rsidRDefault="00000000" w:rsidRPr="00000000" w14:paraId="0000005C">
      <w:pPr>
        <w:numPr>
          <w:ilvl w:val="0"/>
          <w:numId w:val="2"/>
        </w:numPr>
        <w:spacing w:after="0" w:afterAutospacing="0" w:line="360" w:lineRule="auto"/>
        <w:ind w:left="720" w:hanging="360"/>
        <w:jc w:val="both"/>
        <w:rPr>
          <w:rFonts w:ascii="Arial" w:cs="Arial" w:eastAsia="Arial" w:hAnsi="Arial"/>
          <w:b w:val="0"/>
          <w:bCs w:val="0"/>
          <w:sz w:val="24"/>
          <w:szCs w:val="24"/>
        </w:rPr>
      </w:pPr>
      <w:r w:rsidDel="00000000" w:rsidR="00000000" w:rsidRPr="00000000">
        <w:rPr>
          <w:rFonts w:ascii="Arial" w:cs="Arial" w:eastAsia="Arial" w:hAnsi="Arial"/>
          <w:sz w:val="24"/>
          <w:szCs w:val="24"/>
          <w:rtl w:val="0"/>
        </w:rPr>
        <w:t xml:space="preserve">Informar de manera urgente a la Fiscalía competente y al organismo provincial de protección de derechos, asegurando la derivación sin dilaciones; </w:t>
      </w:r>
    </w:p>
    <w:p w:rsidR="00000000" w:rsidDel="00000000" w:rsidP="00000000" w:rsidRDefault="00000000" w:rsidRPr="00000000" w14:paraId="0000005D">
      <w:pPr>
        <w:numPr>
          <w:ilvl w:val="0"/>
          <w:numId w:val="2"/>
        </w:numPr>
        <w:spacing w:after="0" w:afterAutospacing="0" w:line="360" w:lineRule="auto"/>
        <w:ind w:left="720" w:hanging="360"/>
        <w:jc w:val="both"/>
        <w:rPr>
          <w:rFonts w:ascii="Arial" w:cs="Arial" w:eastAsia="Arial" w:hAnsi="Arial"/>
          <w:b w:val="0"/>
          <w:bCs w:val="0"/>
          <w:sz w:val="24"/>
          <w:szCs w:val="24"/>
        </w:rPr>
      </w:pPr>
      <w:r w:rsidDel="00000000" w:rsidR="00000000" w:rsidRPr="00000000">
        <w:rPr>
          <w:rFonts w:ascii="Arial" w:cs="Arial" w:eastAsia="Arial" w:hAnsi="Arial"/>
          <w:sz w:val="24"/>
          <w:szCs w:val="24"/>
          <w:rtl w:val="0"/>
        </w:rPr>
        <w:t xml:space="preserve">Considerar las particularidades culturales y comunitarias de los pueblos originarios y comunidades rurales, respetando sus tradiciones y prácticas, siempre que no vulneren los derechos de las NNyA; y</w:t>
      </w:r>
    </w:p>
    <w:p w:rsidR="00000000" w:rsidDel="00000000" w:rsidP="00000000" w:rsidRDefault="00000000" w:rsidRPr="00000000" w14:paraId="0000005E">
      <w:pPr>
        <w:numPr>
          <w:ilvl w:val="0"/>
          <w:numId w:val="2"/>
        </w:numPr>
        <w:spacing w:line="360" w:lineRule="auto"/>
        <w:ind w:left="720" w:hanging="360"/>
        <w:jc w:val="both"/>
        <w:rPr>
          <w:rFonts w:ascii="Arial" w:cs="Arial" w:eastAsia="Arial" w:hAnsi="Arial"/>
          <w:b w:val="0"/>
          <w:bCs w:val="0"/>
          <w:sz w:val="24"/>
          <w:szCs w:val="24"/>
        </w:rPr>
      </w:pPr>
      <w:r w:rsidDel="00000000" w:rsidR="00000000" w:rsidRPr="00000000">
        <w:rPr>
          <w:rFonts w:ascii="Arial" w:cs="Arial" w:eastAsia="Arial" w:hAnsi="Arial"/>
          <w:sz w:val="24"/>
          <w:szCs w:val="24"/>
          <w:rtl w:val="0"/>
        </w:rPr>
        <w:t xml:space="preserve">Garantizar transporte seguro hacia centros especializados cuando la situación requiera derivación.</w:t>
      </w:r>
    </w:p>
    <w:p w:rsidR="00000000" w:rsidDel="00000000" w:rsidP="00000000" w:rsidRDefault="00000000" w:rsidRPr="00000000" w14:paraId="0000005F">
      <w:pPr>
        <w:pStyle w:val="Heading2"/>
        <w:keepNext w:val="0"/>
        <w:keepLines w:val="0"/>
        <w:spacing w:after="240" w:before="240" w:line="360" w:lineRule="auto"/>
        <w:jc w:val="both"/>
        <w:rPr>
          <w:rFonts w:ascii="Arial" w:cs="Arial" w:eastAsia="Arial" w:hAnsi="Arial"/>
          <w:b w:val="0"/>
          <w:bCs w:val="0"/>
          <w:sz w:val="24"/>
          <w:szCs w:val="24"/>
        </w:rPr>
      </w:pPr>
      <w:bookmarkStart w:colFirst="0" w:colLast="0" w:name="_heading=h.r3wkyp8wpq4o" w:id="24"/>
      <w:bookmarkEnd w:id="24"/>
      <w:r w:rsidDel="00000000" w:rsidR="00000000" w:rsidRPr="00000000">
        <w:rPr>
          <w:rFonts w:ascii="Arial" w:cs="Arial" w:eastAsia="Arial" w:hAnsi="Arial"/>
          <w:sz w:val="24"/>
          <w:szCs w:val="24"/>
          <w:rtl w:val="0"/>
        </w:rPr>
        <w:t xml:space="preserve">ARTÍCULO 12.- ADAPTACIÓN DE LOS PROTOCOLOS EN COMUNIDADES ORIGINARIAS.</w:t>
      </w:r>
      <w:r w:rsidDel="00000000" w:rsidR="00000000" w:rsidRPr="00000000">
        <w:rPr>
          <w:rFonts w:ascii="Arial" w:cs="Arial" w:eastAsia="Arial" w:hAnsi="Arial"/>
          <w:b w:val="0"/>
          <w:bCs w:val="0"/>
          <w:sz w:val="24"/>
          <w:szCs w:val="24"/>
          <w:rtl w:val="0"/>
        </w:rPr>
        <w:t xml:space="preserve"> El abordaje institucional en pueblos originarios, debe: </w:t>
      </w:r>
    </w:p>
    <w:p w:rsidR="00000000" w:rsidDel="00000000" w:rsidP="00000000" w:rsidRDefault="00000000" w:rsidRPr="00000000" w14:paraId="00000060">
      <w:pPr>
        <w:pStyle w:val="Heading2"/>
        <w:keepNext w:val="0"/>
        <w:keepLines w:val="0"/>
        <w:numPr>
          <w:ilvl w:val="0"/>
          <w:numId w:val="5"/>
        </w:numPr>
        <w:spacing w:after="0" w:afterAutospacing="0" w:before="240" w:line="360" w:lineRule="auto"/>
        <w:ind w:left="720" w:hanging="360"/>
        <w:jc w:val="both"/>
        <w:rPr>
          <w:rFonts w:ascii="Arial" w:cs="Arial" w:eastAsia="Arial" w:hAnsi="Arial"/>
          <w:b w:val="0"/>
          <w:bCs w:val="0"/>
          <w:sz w:val="24"/>
          <w:szCs w:val="24"/>
        </w:rPr>
      </w:pPr>
      <w:bookmarkStart w:colFirst="0" w:colLast="0" w:name="_heading=h.lnocts84nohy" w:id="25"/>
      <w:bookmarkEnd w:id="25"/>
      <w:r w:rsidDel="00000000" w:rsidR="00000000" w:rsidRPr="00000000">
        <w:rPr>
          <w:rFonts w:ascii="Arial" w:cs="Arial" w:eastAsia="Arial" w:hAnsi="Arial"/>
          <w:b w:val="0"/>
          <w:bCs w:val="0"/>
          <w:sz w:val="24"/>
          <w:szCs w:val="24"/>
          <w:rtl w:val="0"/>
        </w:rPr>
        <w:t xml:space="preserve">Respetar sus prácticas y organización comunitaria;</w:t>
      </w:r>
    </w:p>
    <w:p w:rsidR="00000000" w:rsidDel="00000000" w:rsidP="00000000" w:rsidRDefault="00000000" w:rsidRPr="00000000" w14:paraId="00000061">
      <w:pPr>
        <w:pStyle w:val="Heading2"/>
        <w:keepNext w:val="0"/>
        <w:keepLines w:val="0"/>
        <w:numPr>
          <w:ilvl w:val="0"/>
          <w:numId w:val="5"/>
        </w:numPr>
        <w:spacing w:after="0" w:afterAutospacing="0" w:before="0" w:beforeAutospacing="0" w:line="360" w:lineRule="auto"/>
        <w:ind w:left="720" w:hanging="360"/>
        <w:jc w:val="both"/>
        <w:rPr>
          <w:rFonts w:ascii="Arial" w:cs="Arial" w:eastAsia="Arial" w:hAnsi="Arial"/>
          <w:b w:val="0"/>
          <w:bCs w:val="0"/>
          <w:sz w:val="24"/>
          <w:szCs w:val="24"/>
        </w:rPr>
      </w:pPr>
      <w:bookmarkStart w:colFirst="0" w:colLast="0" w:name="_heading=h.snwtc71ys062" w:id="26"/>
      <w:bookmarkEnd w:id="26"/>
      <w:r w:rsidDel="00000000" w:rsidR="00000000" w:rsidRPr="00000000">
        <w:rPr>
          <w:rFonts w:ascii="Arial" w:cs="Arial" w:eastAsia="Arial" w:hAnsi="Arial"/>
          <w:b w:val="0"/>
          <w:bCs w:val="0"/>
          <w:sz w:val="24"/>
          <w:szCs w:val="24"/>
          <w:rtl w:val="0"/>
        </w:rPr>
        <w:t xml:space="preserve">Garantizar la presencia de intérpretes o referentes culturales en las intervenciones;</w:t>
      </w:r>
    </w:p>
    <w:p w:rsidR="00000000" w:rsidDel="00000000" w:rsidP="00000000" w:rsidRDefault="00000000" w:rsidRPr="00000000" w14:paraId="00000062">
      <w:pPr>
        <w:pStyle w:val="Heading2"/>
        <w:keepNext w:val="0"/>
        <w:keepLines w:val="0"/>
        <w:numPr>
          <w:ilvl w:val="0"/>
          <w:numId w:val="5"/>
        </w:numPr>
        <w:spacing w:after="0" w:afterAutospacing="0" w:before="0" w:beforeAutospacing="0" w:line="360" w:lineRule="auto"/>
        <w:ind w:left="720" w:hanging="360"/>
        <w:jc w:val="both"/>
        <w:rPr>
          <w:rFonts w:ascii="Arial" w:cs="Arial" w:eastAsia="Arial" w:hAnsi="Arial"/>
          <w:b w:val="0"/>
          <w:bCs w:val="0"/>
          <w:sz w:val="24"/>
          <w:szCs w:val="24"/>
        </w:rPr>
      </w:pPr>
      <w:bookmarkStart w:colFirst="0" w:colLast="0" w:name="_heading=h.rzwusmeahwg4" w:id="27"/>
      <w:bookmarkEnd w:id="27"/>
      <w:r w:rsidDel="00000000" w:rsidR="00000000" w:rsidRPr="00000000">
        <w:rPr>
          <w:rFonts w:ascii="Arial" w:cs="Arial" w:eastAsia="Arial" w:hAnsi="Arial"/>
          <w:b w:val="0"/>
          <w:bCs w:val="0"/>
          <w:sz w:val="24"/>
          <w:szCs w:val="24"/>
          <w:rtl w:val="0"/>
        </w:rPr>
        <w:t xml:space="preserve">Incorporar estrategias de diálogo intercultural y participación comunitaria en la protección de NNyA; y</w:t>
      </w:r>
    </w:p>
    <w:p w:rsidR="00000000" w:rsidDel="00000000" w:rsidP="00000000" w:rsidRDefault="00000000" w:rsidRPr="00000000" w14:paraId="00000063">
      <w:pPr>
        <w:pStyle w:val="Heading2"/>
        <w:keepNext w:val="0"/>
        <w:keepLines w:val="0"/>
        <w:numPr>
          <w:ilvl w:val="0"/>
          <w:numId w:val="5"/>
        </w:numPr>
        <w:spacing w:after="240" w:before="0" w:beforeAutospacing="0" w:line="360" w:lineRule="auto"/>
        <w:ind w:left="720" w:hanging="360"/>
        <w:jc w:val="both"/>
        <w:rPr>
          <w:rFonts w:ascii="Arial" w:cs="Arial" w:eastAsia="Arial" w:hAnsi="Arial"/>
          <w:b w:val="0"/>
          <w:bCs w:val="0"/>
          <w:sz w:val="24"/>
          <w:szCs w:val="24"/>
        </w:rPr>
      </w:pPr>
      <w:bookmarkStart w:colFirst="0" w:colLast="0" w:name="_heading=h.ja8zii6e60o2" w:id="28"/>
      <w:bookmarkEnd w:id="28"/>
      <w:r w:rsidDel="00000000" w:rsidR="00000000" w:rsidRPr="00000000">
        <w:rPr>
          <w:rFonts w:ascii="Arial" w:cs="Arial" w:eastAsia="Arial" w:hAnsi="Arial"/>
          <w:b w:val="0"/>
          <w:bCs w:val="0"/>
          <w:sz w:val="24"/>
          <w:szCs w:val="24"/>
          <w:rtl w:val="0"/>
        </w:rPr>
        <w:t xml:space="preserve">Evitar prácticas institucionales que reproduzcan exclusión, criminalización o desconocimiento del derecho propio.</w:t>
      </w:r>
      <w:r w:rsidDel="00000000" w:rsidR="00000000" w:rsidRPr="00000000">
        <w:rPr>
          <w:rtl w:val="0"/>
        </w:rPr>
      </w:r>
    </w:p>
    <w:p w:rsidR="00000000" w:rsidDel="00000000" w:rsidP="00000000" w:rsidRDefault="00000000" w:rsidRPr="00000000" w14:paraId="00000064">
      <w:pPr>
        <w:spacing w:after="240" w:before="240" w:line="360" w:lineRule="auto"/>
        <w:jc w:val="both"/>
        <w:rPr>
          <w:rFonts w:ascii="Arial" w:cs="Arial" w:eastAsia="Arial" w:hAnsi="Arial"/>
          <w:sz w:val="24"/>
          <w:szCs w:val="24"/>
        </w:rPr>
      </w:pPr>
      <w:bookmarkStart w:colFirst="0" w:colLast="0" w:name="_heading=h.nz2rs5wfuede" w:id="29"/>
      <w:bookmarkEnd w:id="29"/>
      <w:r w:rsidDel="00000000" w:rsidR="00000000" w:rsidRPr="00000000">
        <w:rPr>
          <w:rFonts w:ascii="Arial" w:cs="Arial" w:eastAsia="Arial" w:hAnsi="Arial"/>
          <w:b w:val="1"/>
          <w:bCs w:val="1"/>
          <w:sz w:val="24"/>
          <w:szCs w:val="24"/>
          <w:rtl w:val="0"/>
        </w:rPr>
        <w:t xml:space="preserve">A</w:t>
      </w:r>
      <w:r w:rsidDel="00000000" w:rsidR="00000000" w:rsidRPr="00000000">
        <w:rPr>
          <w:rFonts w:ascii="Arial" w:cs="Arial" w:eastAsia="Arial" w:hAnsi="Arial"/>
          <w:b w:val="1"/>
          <w:bCs w:val="1"/>
          <w:sz w:val="24"/>
          <w:szCs w:val="24"/>
          <w:rtl w:val="0"/>
        </w:rPr>
        <w:t xml:space="preserve">RTÍCULO 13</w:t>
      </w:r>
      <w:r w:rsidDel="00000000" w:rsidR="00000000" w:rsidRPr="00000000">
        <w:rPr>
          <w:rFonts w:ascii="Arial" w:cs="Arial" w:eastAsia="Arial" w:hAnsi="Arial"/>
          <w:b w:val="1"/>
          <w:bCs w:val="1"/>
          <w:sz w:val="24"/>
          <w:szCs w:val="24"/>
          <w:rtl w:val="0"/>
        </w:rPr>
        <w:t xml:space="preserve">.- INFORME DE SITUACIÓN. </w:t>
      </w:r>
      <w:r w:rsidDel="00000000" w:rsidR="00000000" w:rsidRPr="00000000">
        <w:rPr>
          <w:rFonts w:ascii="Arial" w:cs="Arial" w:eastAsia="Arial" w:hAnsi="Arial"/>
          <w:sz w:val="24"/>
          <w:szCs w:val="24"/>
          <w:rtl w:val="0"/>
        </w:rPr>
        <w:t xml:space="preserve">El personal del Estado que, en ejercicio de sus funciones, tome conocimiento de una presunta situación de abuso sexual contra NNyA debe confeccionar un informe de sospecha, dentro de las veinticuatro (24) horas de ocurrido el hecho o de haber tomado conocimiento, debiendo comunicarlo a la autoridad competente.</w:t>
      </w:r>
    </w:p>
    <w:p w:rsidR="00000000" w:rsidDel="00000000" w:rsidP="00000000" w:rsidRDefault="00000000" w:rsidRPr="00000000" w14:paraId="00000065">
      <w:pPr>
        <w:spacing w:line="360" w:lineRule="auto"/>
        <w:jc w:val="both"/>
        <w:rPr>
          <w:rFonts w:ascii="Arial" w:cs="Arial" w:eastAsia="Arial" w:hAnsi="Arial"/>
          <w:sz w:val="24"/>
          <w:szCs w:val="24"/>
        </w:rPr>
      </w:pPr>
      <w:bookmarkStart w:colFirst="0" w:colLast="0" w:name="_heading=h.e2fq6s2v2go4" w:id="30"/>
      <w:bookmarkEnd w:id="30"/>
      <w:r w:rsidDel="00000000" w:rsidR="00000000" w:rsidRPr="00000000">
        <w:rPr>
          <w:rFonts w:ascii="Arial" w:cs="Arial" w:eastAsia="Arial" w:hAnsi="Arial"/>
          <w:sz w:val="24"/>
          <w:szCs w:val="24"/>
          <w:rtl w:val="0"/>
        </w:rPr>
        <w:t xml:space="preserve">El informe debe preservar el relato </w:t>
      </w:r>
      <w:r w:rsidDel="00000000" w:rsidR="00000000" w:rsidRPr="00000000">
        <w:rPr>
          <w:rFonts w:ascii="Arial" w:cs="Arial" w:eastAsia="Arial" w:hAnsi="Arial"/>
          <w:sz w:val="24"/>
          <w:szCs w:val="24"/>
          <w:rtl w:val="0"/>
        </w:rPr>
        <w:t xml:space="preserve">textual </w:t>
      </w:r>
      <w:r w:rsidDel="00000000" w:rsidR="00000000" w:rsidRPr="00000000">
        <w:rPr>
          <w:rFonts w:ascii="Arial" w:cs="Arial" w:eastAsia="Arial" w:hAnsi="Arial"/>
          <w:sz w:val="24"/>
          <w:szCs w:val="24"/>
          <w:rtl w:val="0"/>
        </w:rPr>
        <w:t xml:space="preserve">del NNyA sin inducir ni ampliar información, contener datos contextuales y del entorno de cuidado, y resguardar la confidencialidad institucional y de las personas involucradas.</w:t>
      </w:r>
    </w:p>
    <w:p w:rsidR="00000000" w:rsidDel="00000000" w:rsidP="00000000" w:rsidRDefault="00000000" w:rsidRPr="00000000" w14:paraId="00000066">
      <w:pPr>
        <w:spacing w:after="240" w:before="240" w:line="360" w:lineRule="auto"/>
        <w:jc w:val="both"/>
        <w:rPr>
          <w:rFonts w:ascii="Arial" w:cs="Arial" w:eastAsia="Arial" w:hAnsi="Arial"/>
          <w:sz w:val="24"/>
          <w:szCs w:val="24"/>
        </w:rPr>
      </w:pPr>
      <w:bookmarkStart w:colFirst="0" w:colLast="0" w:name="_heading=h.btdw9tvd71yh" w:id="31"/>
      <w:bookmarkEnd w:id="31"/>
      <w:r w:rsidDel="00000000" w:rsidR="00000000" w:rsidRPr="00000000">
        <w:rPr>
          <w:rFonts w:ascii="Arial" w:cs="Arial" w:eastAsia="Arial" w:hAnsi="Arial"/>
          <w:b w:val="1"/>
          <w:bCs w:val="1"/>
          <w:sz w:val="24"/>
          <w:szCs w:val="24"/>
          <w:rtl w:val="0"/>
        </w:rPr>
        <w:t xml:space="preserve">ARTÍCULO 14.- CONSENTIMIENTO INFORMADO. </w:t>
      </w:r>
      <w:r w:rsidDel="00000000" w:rsidR="00000000" w:rsidRPr="00000000">
        <w:rPr>
          <w:rFonts w:ascii="Arial" w:cs="Arial" w:eastAsia="Arial" w:hAnsi="Arial"/>
          <w:sz w:val="24"/>
          <w:szCs w:val="24"/>
          <w:rtl w:val="0"/>
        </w:rPr>
        <w:t xml:space="preserve">L</w:t>
      </w:r>
      <w:r w:rsidDel="00000000" w:rsidR="00000000" w:rsidRPr="00000000">
        <w:rPr>
          <w:rFonts w:ascii="Arial" w:cs="Arial" w:eastAsia="Arial" w:hAnsi="Arial"/>
          <w:sz w:val="24"/>
          <w:szCs w:val="24"/>
          <w:rtl w:val="0"/>
        </w:rPr>
        <w:t xml:space="preserve">a </w:t>
      </w:r>
      <w:r w:rsidDel="00000000" w:rsidR="00000000" w:rsidRPr="00000000">
        <w:rPr>
          <w:rFonts w:ascii="Arial" w:cs="Arial" w:eastAsia="Arial" w:hAnsi="Arial"/>
          <w:sz w:val="24"/>
          <w:szCs w:val="24"/>
          <w:rtl w:val="0"/>
        </w:rPr>
        <w:t xml:space="preserve">intervención sanitaria, legal o institucional debe realizarse con el consentimiento informado de NNyA según su edad y madurez, explicando los procedimientos de forma clara y accesible.</w:t>
      </w:r>
    </w:p>
    <w:p w:rsidR="00000000" w:rsidDel="00000000" w:rsidP="00000000" w:rsidRDefault="00000000" w:rsidRPr="00000000" w14:paraId="00000067">
      <w:pPr>
        <w:spacing w:after="240" w:before="240" w:line="360" w:lineRule="auto"/>
        <w:jc w:val="both"/>
        <w:rPr>
          <w:rFonts w:ascii="Arial" w:cs="Arial" w:eastAsia="Arial" w:hAnsi="Arial"/>
          <w:b w:val="1"/>
          <w:bCs w:val="1"/>
          <w:sz w:val="24"/>
          <w:szCs w:val="24"/>
        </w:rPr>
      </w:pPr>
      <w:bookmarkStart w:colFirst="0" w:colLast="0" w:name="_heading=h.uote4ssirqze" w:id="32"/>
      <w:bookmarkEnd w:id="32"/>
      <w:r w:rsidDel="00000000" w:rsidR="00000000" w:rsidRPr="00000000">
        <w:rPr>
          <w:rFonts w:ascii="Arial" w:cs="Arial" w:eastAsia="Arial" w:hAnsi="Arial"/>
          <w:sz w:val="24"/>
          <w:szCs w:val="24"/>
          <w:rtl w:val="0"/>
        </w:rPr>
        <w:t xml:space="preserve">En casos de NNyA con discapacidad se deben garantizar los </w:t>
      </w:r>
      <w:r w:rsidDel="00000000" w:rsidR="00000000" w:rsidRPr="00000000">
        <w:rPr>
          <w:rFonts w:ascii="Arial" w:cs="Arial" w:eastAsia="Arial" w:hAnsi="Arial"/>
          <w:sz w:val="24"/>
          <w:szCs w:val="24"/>
          <w:rtl w:val="0"/>
        </w:rPr>
        <w:t xml:space="preserve">apoyos </w:t>
      </w:r>
      <w:r w:rsidDel="00000000" w:rsidR="00000000" w:rsidRPr="00000000">
        <w:rPr>
          <w:rFonts w:ascii="Arial" w:cs="Arial" w:eastAsia="Arial" w:hAnsi="Arial"/>
          <w:sz w:val="24"/>
          <w:szCs w:val="24"/>
          <w:rtl w:val="0"/>
        </w:rPr>
        <w:t xml:space="preserve">adecuados, incluyendo intérpretes, acompañantes terapéuticos, cuidadores o familiares de confianza, y ajustes razonables para asegurar su participación activa y comprensión.</w:t>
      </w:r>
      <w:r w:rsidDel="00000000" w:rsidR="00000000" w:rsidRPr="00000000">
        <w:rPr>
          <w:rtl w:val="0"/>
        </w:rPr>
      </w:r>
    </w:p>
    <w:p w:rsidR="00000000" w:rsidDel="00000000" w:rsidP="00000000" w:rsidRDefault="00000000" w:rsidRPr="00000000" w14:paraId="00000068">
      <w:pPr>
        <w:spacing w:after="240" w:before="240" w:line="360" w:lineRule="auto"/>
        <w:jc w:val="both"/>
        <w:rPr>
          <w:rFonts w:ascii="Arial" w:cs="Arial" w:eastAsia="Arial" w:hAnsi="Arial"/>
          <w:sz w:val="24"/>
          <w:szCs w:val="24"/>
        </w:rPr>
      </w:pPr>
      <w:bookmarkStart w:colFirst="0" w:colLast="0" w:name="_heading=h.4egc8bivd7j2" w:id="33"/>
      <w:bookmarkEnd w:id="33"/>
      <w:r w:rsidDel="00000000" w:rsidR="00000000" w:rsidRPr="00000000">
        <w:rPr>
          <w:rFonts w:ascii="Arial" w:cs="Arial" w:eastAsia="Arial" w:hAnsi="Arial"/>
          <w:b w:val="1"/>
          <w:bCs w:val="1"/>
          <w:sz w:val="24"/>
          <w:szCs w:val="24"/>
          <w:rtl w:val="0"/>
        </w:rPr>
        <w:t xml:space="preserve">ARTÍCULO 15.- CAPACITACIÓN OBLIGATORIA. E</w:t>
      </w:r>
      <w:r w:rsidDel="00000000" w:rsidR="00000000" w:rsidRPr="00000000">
        <w:rPr>
          <w:rFonts w:ascii="Arial" w:cs="Arial" w:eastAsia="Arial" w:hAnsi="Arial"/>
          <w:sz w:val="24"/>
          <w:szCs w:val="24"/>
          <w:rtl w:val="0"/>
        </w:rPr>
        <w:t xml:space="preserve">l personal de los organismos del Estado comprendidos en la presente Ley deben realizar, como mínimo una vez al año, cursos de capacitación en la temática que determine la autoridad de aplicación, destinados a fortalecer las competencias necesarias para el cumplimiento de sus objetivos.</w:t>
      </w:r>
      <w:r w:rsidDel="00000000" w:rsidR="00000000" w:rsidRPr="00000000">
        <w:rPr>
          <w:rFonts w:ascii="Arial" w:cs="Arial" w:eastAsia="Arial" w:hAnsi="Arial"/>
          <w:b w:val="1"/>
          <w:bCs w:val="1"/>
          <w:sz w:val="24"/>
          <w:szCs w:val="24"/>
          <w:rtl w:val="0"/>
        </w:rPr>
        <w:t xml:space="preserve"> </w:t>
      </w:r>
      <w:r w:rsidDel="00000000" w:rsidR="00000000" w:rsidRPr="00000000">
        <w:rPr>
          <w:rtl w:val="0"/>
        </w:rPr>
      </w:r>
    </w:p>
    <w:p w:rsidR="00000000" w:rsidDel="00000000" w:rsidP="00000000" w:rsidRDefault="00000000" w:rsidRPr="00000000" w14:paraId="00000069">
      <w:pPr>
        <w:spacing w:after="240" w:before="240" w:line="360" w:lineRule="auto"/>
        <w:jc w:val="both"/>
        <w:rPr>
          <w:rFonts w:ascii="Arial" w:cs="Arial" w:eastAsia="Arial" w:hAnsi="Arial"/>
          <w:sz w:val="24"/>
          <w:szCs w:val="24"/>
        </w:rPr>
      </w:pPr>
      <w:bookmarkStart w:colFirst="0" w:colLast="0" w:name="_heading=h.rc9glowuxt9v" w:id="34"/>
      <w:bookmarkEnd w:id="34"/>
      <w:r w:rsidDel="00000000" w:rsidR="00000000" w:rsidRPr="00000000">
        <w:rPr>
          <w:rFonts w:ascii="Arial" w:cs="Arial" w:eastAsia="Arial" w:hAnsi="Arial"/>
          <w:b w:val="1"/>
          <w:bCs w:val="1"/>
          <w:sz w:val="24"/>
          <w:szCs w:val="24"/>
          <w:rtl w:val="0"/>
        </w:rPr>
        <w:t xml:space="preserve">ARTÍCULO 16.- SENSIBILIZACIÓN Y DIFUSIÓN.</w:t>
      </w:r>
      <w:r w:rsidDel="00000000" w:rsidR="00000000" w:rsidRPr="00000000">
        <w:rPr>
          <w:rFonts w:ascii="Arial" w:cs="Arial" w:eastAsia="Arial" w:hAnsi="Arial"/>
          <w:sz w:val="24"/>
          <w:szCs w:val="24"/>
          <w:rtl w:val="0"/>
        </w:rPr>
        <w:t xml:space="preserve"> El Poder Ejecutivo </w:t>
      </w:r>
      <w:r w:rsidDel="00000000" w:rsidR="00000000" w:rsidRPr="00000000">
        <w:rPr>
          <w:rFonts w:ascii="Arial" w:cs="Arial" w:eastAsia="Arial" w:hAnsi="Arial"/>
          <w:sz w:val="24"/>
          <w:szCs w:val="24"/>
          <w:rtl w:val="0"/>
        </w:rPr>
        <w:t xml:space="preserve">debe </w:t>
      </w:r>
      <w:r w:rsidDel="00000000" w:rsidR="00000000" w:rsidRPr="00000000">
        <w:rPr>
          <w:rFonts w:ascii="Arial" w:cs="Arial" w:eastAsia="Arial" w:hAnsi="Arial"/>
          <w:sz w:val="24"/>
          <w:szCs w:val="24"/>
          <w:rtl w:val="0"/>
        </w:rPr>
        <w:t xml:space="preserve">celebrar convenios con medios de difusión, organizaciones sociales, instituciones y empresas, a efectos de implementar campañas de </w:t>
      </w:r>
      <w:r w:rsidDel="00000000" w:rsidR="00000000" w:rsidRPr="00000000">
        <w:rPr>
          <w:rFonts w:ascii="Arial" w:cs="Arial" w:eastAsia="Arial" w:hAnsi="Arial"/>
          <w:sz w:val="24"/>
          <w:szCs w:val="24"/>
          <w:rtl w:val="0"/>
        </w:rPr>
        <w:t xml:space="preserve">prevención</w:t>
      </w:r>
      <w:r w:rsidDel="00000000" w:rsidR="00000000" w:rsidRPr="00000000">
        <w:rPr>
          <w:rFonts w:ascii="Arial" w:cs="Arial" w:eastAsia="Arial" w:hAnsi="Arial"/>
          <w:sz w:val="24"/>
          <w:szCs w:val="24"/>
          <w:rtl w:val="0"/>
        </w:rPr>
        <w:t xml:space="preserve">, difusión, concientización e información, con expresa referencia a los  protocolos que por esta ley se crean.</w:t>
      </w:r>
    </w:p>
    <w:p w:rsidR="00000000" w:rsidDel="00000000" w:rsidP="00000000" w:rsidRDefault="00000000" w:rsidRPr="00000000" w14:paraId="0000006A">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autoridad de aplicación debe diseñar campañas de sensibilización dirigidas a medios de comunicación, periodistas y comunicadores/as sociales, a fin de garantizar un enfoque ético, responsable y respetuoso de </w:t>
      </w:r>
      <w:r w:rsidDel="00000000" w:rsidR="00000000" w:rsidRPr="00000000">
        <w:rPr>
          <w:rFonts w:ascii="Arial" w:cs="Arial" w:eastAsia="Arial" w:hAnsi="Arial"/>
          <w:sz w:val="24"/>
          <w:szCs w:val="24"/>
          <w:rtl w:val="0"/>
        </w:rPr>
        <w:t xml:space="preserve">NNyA</w:t>
      </w:r>
    </w:p>
    <w:p w:rsidR="00000000" w:rsidDel="00000000" w:rsidP="00000000" w:rsidRDefault="00000000" w:rsidRPr="00000000" w14:paraId="0000006B">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17.- OBJETIVO DE LAS CAMPAÑAS. </w:t>
      </w:r>
      <w:r w:rsidDel="00000000" w:rsidR="00000000" w:rsidRPr="00000000">
        <w:rPr>
          <w:rFonts w:ascii="Arial" w:cs="Arial" w:eastAsia="Arial" w:hAnsi="Arial"/>
          <w:sz w:val="24"/>
          <w:szCs w:val="24"/>
          <w:rtl w:val="0"/>
        </w:rPr>
        <w:t xml:space="preserve">Las campañas de prevención, difusión, concientización e información</w:t>
      </w:r>
      <w:r w:rsidDel="00000000" w:rsidR="00000000" w:rsidRPr="00000000">
        <w:rPr>
          <w:rFonts w:ascii="Arial" w:cs="Arial" w:eastAsia="Arial" w:hAnsi="Arial"/>
          <w:sz w:val="24"/>
          <w:szCs w:val="24"/>
          <w:rtl w:val="0"/>
        </w:rPr>
        <w:t xml:space="preserve"> tienen por objeto: </w:t>
      </w:r>
      <w:r w:rsidDel="00000000" w:rsidR="00000000" w:rsidRPr="00000000">
        <w:rPr>
          <w:rtl w:val="0"/>
        </w:rPr>
      </w:r>
    </w:p>
    <w:p w:rsidR="00000000" w:rsidDel="00000000" w:rsidP="00000000" w:rsidRDefault="00000000" w:rsidRPr="00000000" w14:paraId="0000006C">
      <w:pPr>
        <w:numPr>
          <w:ilvl w:val="0"/>
          <w:numId w:val="13"/>
        </w:numPr>
        <w:spacing w:after="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la prevención, detección y denuncia del abuso sexual en contra de NNyA;</w:t>
      </w:r>
    </w:p>
    <w:p w:rsidR="00000000" w:rsidDel="00000000" w:rsidP="00000000" w:rsidRDefault="00000000" w:rsidRPr="00000000" w14:paraId="0000006D">
      <w:pPr>
        <w:numPr>
          <w:ilvl w:val="0"/>
          <w:numId w:val="13"/>
        </w:numPr>
        <w:spacing w:after="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la difusión de las señales de detección en NNyA que puedan estar siendo víctimas de abuso sexual; </w:t>
      </w:r>
    </w:p>
    <w:p w:rsidR="00000000" w:rsidDel="00000000" w:rsidP="00000000" w:rsidRDefault="00000000" w:rsidRPr="00000000" w14:paraId="0000006E">
      <w:pPr>
        <w:numPr>
          <w:ilvl w:val="0"/>
          <w:numId w:val="13"/>
        </w:numPr>
        <w:spacing w:after="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brindar información sobre las organismos competentes para receptar denuncias y servicios de apoyo jurídico, terapéutico o social;</w:t>
      </w:r>
      <w:r w:rsidDel="00000000" w:rsidR="00000000" w:rsidRPr="00000000">
        <w:rPr>
          <w:rtl w:val="0"/>
        </w:rPr>
      </w:r>
    </w:p>
    <w:p w:rsidR="00000000" w:rsidDel="00000000" w:rsidP="00000000" w:rsidRDefault="00000000" w:rsidRPr="00000000" w14:paraId="0000006F">
      <w:pPr>
        <w:numPr>
          <w:ilvl w:val="0"/>
          <w:numId w:val="13"/>
        </w:numPr>
        <w:spacing w:after="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La difusión de los canales de atención y denuncia disponibles en la provincia; y</w:t>
      </w:r>
    </w:p>
    <w:p w:rsidR="00000000" w:rsidDel="00000000" w:rsidP="00000000" w:rsidRDefault="00000000" w:rsidRPr="00000000" w14:paraId="00000070">
      <w:pPr>
        <w:numPr>
          <w:ilvl w:val="0"/>
          <w:numId w:val="13"/>
        </w:numPr>
        <w:spacing w:after="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Sensibilización sobre el rol protector de la comunidad.</w:t>
      </w:r>
    </w:p>
    <w:p w:rsidR="00000000" w:rsidDel="00000000" w:rsidP="00000000" w:rsidRDefault="00000000" w:rsidRPr="00000000" w14:paraId="00000071">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18.- PROHIBICIÓN DE DIVULGACIÓN. </w:t>
      </w:r>
      <w:r w:rsidDel="00000000" w:rsidR="00000000" w:rsidRPr="00000000">
        <w:rPr>
          <w:rFonts w:ascii="Arial" w:cs="Arial" w:eastAsia="Arial" w:hAnsi="Arial"/>
          <w:sz w:val="24"/>
          <w:szCs w:val="24"/>
          <w:rtl w:val="0"/>
        </w:rPr>
        <w:t xml:space="preserve">Queda expresamente prohibida la difusión, publicación, reproducción o divulgación, por cualquier medio de comunicación, plataforma digital o red social, de imágenes, audios, datos personales, identidades, relatos, vínculos familiares o cualquier otra información que directa o indirectamente permita la identificación de NNyA víctimas de abuso sexual. </w:t>
      </w:r>
    </w:p>
    <w:p w:rsidR="00000000" w:rsidDel="00000000" w:rsidP="00000000" w:rsidRDefault="00000000" w:rsidRPr="00000000" w14:paraId="00000072">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Esta prohibición alcanza también a:</w:t>
      </w:r>
    </w:p>
    <w:p w:rsidR="00000000" w:rsidDel="00000000" w:rsidP="00000000" w:rsidRDefault="00000000" w:rsidRPr="00000000" w14:paraId="00000073">
      <w:pPr>
        <w:numPr>
          <w:ilvl w:val="0"/>
          <w:numId w:val="11"/>
        </w:numPr>
        <w:spacing w:after="0" w:afterAutospacing="0" w:before="24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Las imágenes o voces distorsionadas cuando puedan ser inferidas en contextos locales;</w:t>
      </w:r>
    </w:p>
    <w:p w:rsidR="00000000" w:rsidDel="00000000" w:rsidP="00000000" w:rsidRDefault="00000000" w:rsidRPr="00000000" w14:paraId="00000074">
      <w:pPr>
        <w:numPr>
          <w:ilvl w:val="0"/>
          <w:numId w:val="11"/>
        </w:numPr>
        <w:spacing w:after="0" w:afterAutospacing="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Las referencias explícitas a su grupo familiar, localidad, escuela o entorno inmediato; y</w:t>
      </w:r>
    </w:p>
    <w:p w:rsidR="00000000" w:rsidDel="00000000" w:rsidP="00000000" w:rsidRDefault="00000000" w:rsidRPr="00000000" w14:paraId="00000075">
      <w:pPr>
        <w:numPr>
          <w:ilvl w:val="0"/>
          <w:numId w:val="11"/>
        </w:numPr>
        <w:spacing w:after="24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publicación de detalles que revictimizan, expongan o cosifiquen el sufrimiento de la víctima.</w:t>
      </w:r>
    </w:p>
    <w:p w:rsidR="00000000" w:rsidDel="00000000" w:rsidP="00000000" w:rsidRDefault="00000000" w:rsidRPr="00000000" w14:paraId="00000076">
      <w:pPr>
        <w:spacing w:after="240" w:before="240" w:line="360" w:lineRule="auto"/>
        <w:ind w:left="0" w:firstLine="0"/>
        <w:jc w:val="both"/>
        <w:rPr>
          <w:rFonts w:ascii="Arial" w:cs="Arial" w:eastAsia="Arial" w:hAnsi="Arial"/>
          <w:color w:val="ff0000"/>
          <w:sz w:val="24"/>
          <w:szCs w:val="24"/>
        </w:rPr>
      </w:pPr>
      <w:r w:rsidDel="00000000" w:rsidR="00000000" w:rsidRPr="00000000">
        <w:rPr>
          <w:rFonts w:ascii="Arial" w:cs="Arial" w:eastAsia="Arial" w:hAnsi="Arial"/>
          <w:sz w:val="24"/>
          <w:szCs w:val="24"/>
          <w:rtl w:val="0"/>
        </w:rPr>
        <w:t xml:space="preserve">El </w:t>
      </w:r>
      <w:r w:rsidDel="00000000" w:rsidR="00000000" w:rsidRPr="00000000">
        <w:rPr>
          <w:rFonts w:ascii="Arial" w:cs="Arial" w:eastAsia="Arial" w:hAnsi="Arial"/>
          <w:sz w:val="24"/>
          <w:szCs w:val="24"/>
          <w:rtl w:val="0"/>
        </w:rPr>
        <w:t xml:space="preserve">incumplimiento</w:t>
      </w:r>
      <w:r w:rsidDel="00000000" w:rsidR="00000000" w:rsidRPr="00000000">
        <w:rPr>
          <w:rFonts w:ascii="Arial" w:cs="Arial" w:eastAsia="Arial" w:hAnsi="Arial"/>
          <w:color w:val="ff0000"/>
          <w:sz w:val="24"/>
          <w:szCs w:val="24"/>
          <w:rtl w:val="0"/>
        </w:rPr>
        <w:t xml:space="preserve"> </w:t>
      </w:r>
      <w:r w:rsidDel="00000000" w:rsidR="00000000" w:rsidRPr="00000000">
        <w:rPr>
          <w:rFonts w:ascii="Arial" w:cs="Arial" w:eastAsia="Arial" w:hAnsi="Arial"/>
          <w:sz w:val="24"/>
          <w:szCs w:val="24"/>
          <w:rtl w:val="0"/>
        </w:rPr>
        <w:t xml:space="preserve">dará lugar a un procedimiento de sumario administrativo para determinar responsabilidad y sanción aplicable al responsable.</w:t>
      </w:r>
      <w:r w:rsidDel="00000000" w:rsidR="00000000" w:rsidRPr="00000000">
        <w:rPr>
          <w:rtl w:val="0"/>
        </w:rPr>
      </w:r>
    </w:p>
    <w:p w:rsidR="00000000" w:rsidDel="00000000" w:rsidP="00000000" w:rsidRDefault="00000000" w:rsidRPr="00000000" w14:paraId="00000077">
      <w:pPr>
        <w:spacing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19.- AUTORIDAD DE APLICACIÓN.-</w:t>
      </w:r>
      <w:r w:rsidDel="00000000" w:rsidR="00000000" w:rsidRPr="00000000">
        <w:rPr>
          <w:rFonts w:ascii="Arial" w:cs="Arial" w:eastAsia="Arial" w:hAnsi="Arial"/>
          <w:sz w:val="24"/>
          <w:szCs w:val="24"/>
          <w:rtl w:val="0"/>
        </w:rPr>
        <w:t xml:space="preserve"> La autoridad de aplicación de la presente Ley es el Ministerio de Desarrollo social o el organismo que en su futuro la reemplace.</w:t>
      </w:r>
    </w:p>
    <w:p w:rsidR="00000000" w:rsidDel="00000000" w:rsidP="00000000" w:rsidRDefault="00000000" w:rsidRPr="00000000" w14:paraId="00000078">
      <w:pPr>
        <w:spacing w:after="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20.- OBLIGACIONES DE LA AUTORIDAD DE APLICACIÓN.-</w:t>
      </w:r>
      <w:r w:rsidDel="00000000" w:rsidR="00000000" w:rsidRPr="00000000">
        <w:rPr>
          <w:rFonts w:ascii="Arial" w:cs="Arial" w:eastAsia="Arial" w:hAnsi="Arial"/>
          <w:sz w:val="24"/>
          <w:szCs w:val="24"/>
          <w:rtl w:val="0"/>
        </w:rPr>
        <w:t xml:space="preserve"> La autoridad de aplicación debe:</w:t>
      </w:r>
    </w:p>
    <w:p w:rsidR="00000000" w:rsidDel="00000000" w:rsidP="00000000" w:rsidRDefault="00000000" w:rsidRPr="00000000" w14:paraId="00000079">
      <w:pPr>
        <w:numPr>
          <w:ilvl w:val="0"/>
          <w:numId w:val="32"/>
        </w:numPr>
        <w:spacing w:after="0" w:line="360" w:lineRule="auto"/>
        <w:ind w:left="720" w:hanging="360"/>
        <w:jc w:val="both"/>
        <w:rPr>
          <w:rFonts w:ascii="Arial" w:cs="Arial" w:eastAsia="Arial" w:hAnsi="Arial"/>
          <w:sz w:val="24"/>
          <w:szCs w:val="24"/>
          <w:u w:val="none"/>
        </w:rPr>
      </w:pPr>
      <w:bookmarkStart w:colFirst="0" w:colLast="0" w:name="_heading=h.t6fg4t6cw70t" w:id="35"/>
      <w:bookmarkEnd w:id="35"/>
      <w:r w:rsidDel="00000000" w:rsidR="00000000" w:rsidRPr="00000000">
        <w:rPr>
          <w:rFonts w:ascii="Arial" w:cs="Arial" w:eastAsia="Arial" w:hAnsi="Arial"/>
          <w:sz w:val="24"/>
          <w:szCs w:val="24"/>
          <w:rtl w:val="0"/>
        </w:rPr>
        <w:t xml:space="preserve">supervisar el cumplimiento de los protocolos sectoriales;</w:t>
      </w:r>
    </w:p>
    <w:p w:rsidR="00000000" w:rsidDel="00000000" w:rsidP="00000000" w:rsidRDefault="00000000" w:rsidRPr="00000000" w14:paraId="0000007A">
      <w:pPr>
        <w:numPr>
          <w:ilvl w:val="0"/>
          <w:numId w:val="32"/>
        </w:numPr>
        <w:spacing w:after="0" w:line="360" w:lineRule="auto"/>
        <w:ind w:left="720" w:hanging="360"/>
        <w:jc w:val="both"/>
        <w:rPr>
          <w:rFonts w:ascii="Arial" w:cs="Arial" w:eastAsia="Arial" w:hAnsi="Arial"/>
          <w:sz w:val="24"/>
          <w:szCs w:val="24"/>
          <w:u w:val="none"/>
        </w:rPr>
      </w:pPr>
      <w:bookmarkStart w:colFirst="0" w:colLast="0" w:name="_heading=h.w1ss5lb1fx9c" w:id="36"/>
      <w:bookmarkEnd w:id="36"/>
      <w:r w:rsidDel="00000000" w:rsidR="00000000" w:rsidRPr="00000000">
        <w:rPr>
          <w:rFonts w:ascii="Arial" w:cs="Arial" w:eastAsia="Arial" w:hAnsi="Arial"/>
          <w:sz w:val="24"/>
          <w:szCs w:val="24"/>
          <w:rtl w:val="0"/>
        </w:rPr>
        <w:t xml:space="preserve">convocar reuniones interministeriales de seguimiento;</w:t>
      </w:r>
    </w:p>
    <w:p w:rsidR="00000000" w:rsidDel="00000000" w:rsidP="00000000" w:rsidRDefault="00000000" w:rsidRPr="00000000" w14:paraId="0000007B">
      <w:pPr>
        <w:numPr>
          <w:ilvl w:val="0"/>
          <w:numId w:val="32"/>
        </w:numPr>
        <w:spacing w:after="0" w:line="360" w:lineRule="auto"/>
        <w:ind w:left="720" w:hanging="360"/>
        <w:jc w:val="both"/>
        <w:rPr>
          <w:rFonts w:ascii="Arial" w:cs="Arial" w:eastAsia="Arial" w:hAnsi="Arial"/>
          <w:sz w:val="24"/>
          <w:szCs w:val="24"/>
          <w:u w:val="none"/>
        </w:rPr>
      </w:pPr>
      <w:bookmarkStart w:colFirst="0" w:colLast="0" w:name="_heading=h.7ducthyh0mpl" w:id="37"/>
      <w:bookmarkEnd w:id="37"/>
      <w:r w:rsidDel="00000000" w:rsidR="00000000" w:rsidRPr="00000000">
        <w:rPr>
          <w:rFonts w:ascii="Arial" w:cs="Arial" w:eastAsia="Arial" w:hAnsi="Arial"/>
          <w:sz w:val="24"/>
          <w:szCs w:val="24"/>
          <w:rtl w:val="0"/>
        </w:rPr>
        <w:t xml:space="preserve">consolidar estadísticas provinciales sobre abuso sexual en contra NNyA; y</w:t>
      </w:r>
    </w:p>
    <w:p w:rsidR="00000000" w:rsidDel="00000000" w:rsidP="00000000" w:rsidRDefault="00000000" w:rsidRPr="00000000" w14:paraId="0000007C">
      <w:pPr>
        <w:numPr>
          <w:ilvl w:val="0"/>
          <w:numId w:val="32"/>
        </w:numPr>
        <w:spacing w:after="0" w:line="360" w:lineRule="auto"/>
        <w:ind w:left="720" w:hanging="360"/>
        <w:jc w:val="both"/>
        <w:rPr>
          <w:rFonts w:ascii="Arial" w:cs="Arial" w:eastAsia="Arial" w:hAnsi="Arial"/>
          <w:sz w:val="24"/>
          <w:szCs w:val="24"/>
          <w:u w:val="none"/>
        </w:rPr>
      </w:pPr>
      <w:bookmarkStart w:colFirst="0" w:colLast="0" w:name="_heading=h.fu0bwsl9kvzf" w:id="38"/>
      <w:bookmarkEnd w:id="38"/>
      <w:r w:rsidDel="00000000" w:rsidR="00000000" w:rsidRPr="00000000">
        <w:rPr>
          <w:rFonts w:ascii="Arial" w:cs="Arial" w:eastAsia="Arial" w:hAnsi="Arial"/>
          <w:sz w:val="24"/>
          <w:szCs w:val="24"/>
          <w:rtl w:val="0"/>
        </w:rPr>
        <w:t xml:space="preserve">promover procesos de evaluación y auditoría externa.</w:t>
      </w:r>
      <w:r w:rsidDel="00000000" w:rsidR="00000000" w:rsidRPr="00000000">
        <w:rPr>
          <w:rtl w:val="0"/>
        </w:rPr>
      </w:r>
    </w:p>
    <w:p w:rsidR="00000000" w:rsidDel="00000000" w:rsidP="00000000" w:rsidRDefault="00000000" w:rsidRPr="00000000" w14:paraId="0000007D">
      <w:pPr>
        <w:spacing w:after="240" w:before="240" w:line="360" w:lineRule="auto"/>
        <w:jc w:val="both"/>
        <w:rPr>
          <w:rFonts w:ascii="Arial" w:cs="Arial" w:eastAsia="Arial" w:hAnsi="Arial"/>
          <w:sz w:val="24"/>
          <w:szCs w:val="24"/>
        </w:rPr>
      </w:pPr>
      <w:bookmarkStart w:colFirst="0" w:colLast="0" w:name="_heading=h.ljaqmljaanwi" w:id="39"/>
      <w:bookmarkEnd w:id="39"/>
      <w:r w:rsidDel="00000000" w:rsidR="00000000" w:rsidRPr="00000000">
        <w:rPr>
          <w:rFonts w:ascii="Arial" w:cs="Arial" w:eastAsia="Arial" w:hAnsi="Arial"/>
          <w:b w:val="1"/>
          <w:bCs w:val="1"/>
          <w:sz w:val="24"/>
          <w:szCs w:val="24"/>
          <w:rtl w:val="0"/>
        </w:rPr>
        <w:t xml:space="preserve">ARTÍCULO 21.- REGLAMENTACIÓN. </w:t>
      </w:r>
      <w:r w:rsidDel="00000000" w:rsidR="00000000" w:rsidRPr="00000000">
        <w:rPr>
          <w:rFonts w:ascii="Arial" w:cs="Arial" w:eastAsia="Arial" w:hAnsi="Arial"/>
          <w:sz w:val="24"/>
          <w:szCs w:val="24"/>
          <w:rtl w:val="0"/>
        </w:rPr>
        <w:t xml:space="preserve">La autoridad de aplicación junto con los organismos mencionados en el artículo 2° deben reglamentar la presente Ley dentro de los noventa (90) días corridos desde su promulgación, dictando las resoluciones y protocolos de actuación internos complementarios, que fueren correspondientes a cada una de sus áreas y necesarios para su aplicación efectiva en todo el territorio provincial.</w:t>
      </w:r>
    </w:p>
    <w:p w:rsidR="00000000" w:rsidDel="00000000" w:rsidP="00000000" w:rsidRDefault="00000000" w:rsidRPr="00000000" w14:paraId="0000007E">
      <w:pPr>
        <w:spacing w:after="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22.- PROTOCOLOS DE ACTUACIÓN INTERNOS. </w:t>
      </w:r>
      <w:r w:rsidDel="00000000" w:rsidR="00000000" w:rsidRPr="00000000">
        <w:rPr>
          <w:rFonts w:ascii="Arial" w:cs="Arial" w:eastAsia="Arial" w:hAnsi="Arial"/>
          <w:sz w:val="24"/>
          <w:szCs w:val="24"/>
          <w:rtl w:val="0"/>
        </w:rPr>
        <w:t xml:space="preserve">Los protocolos de actuación internos complementarios deben ser formulados por los Ministerios de Salud, de Desarrollo Social, de Gobierno, Seguridad y Justicia y de Educación, Ciencia y Tecnología, o los organismos que en el  futuro los reemplacen, en la esfera del Poder Ejecutivo Provincial; y por el Poder Judicial, y deben:</w:t>
      </w:r>
    </w:p>
    <w:p w:rsidR="00000000" w:rsidDel="00000000" w:rsidP="00000000" w:rsidRDefault="00000000" w:rsidRPr="00000000" w14:paraId="0000007F">
      <w:pPr>
        <w:numPr>
          <w:ilvl w:val="0"/>
          <w:numId w:val="8"/>
        </w:numPr>
        <w:spacing w:after="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ajustarse a los principios y lineamientos rectores establecidos por esta Ley;</w:t>
      </w:r>
    </w:p>
    <w:p w:rsidR="00000000" w:rsidDel="00000000" w:rsidP="00000000" w:rsidRDefault="00000000" w:rsidRPr="00000000" w14:paraId="00000080">
      <w:pPr>
        <w:numPr>
          <w:ilvl w:val="0"/>
          <w:numId w:val="8"/>
        </w:numPr>
        <w:spacing w:after="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ser elaborados con participación interdisciplinaria e intersectorial;</w:t>
      </w:r>
    </w:p>
    <w:p w:rsidR="00000000" w:rsidDel="00000000" w:rsidP="00000000" w:rsidRDefault="00000000" w:rsidRPr="00000000" w14:paraId="00000081">
      <w:pPr>
        <w:numPr>
          <w:ilvl w:val="0"/>
          <w:numId w:val="8"/>
        </w:numPr>
        <w:spacing w:after="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prever mecanismos de articulación entre organismos y circuitos de actuación; y</w:t>
      </w:r>
    </w:p>
    <w:p w:rsidR="00000000" w:rsidDel="00000000" w:rsidP="00000000" w:rsidRDefault="00000000" w:rsidRPr="00000000" w14:paraId="00000082">
      <w:pPr>
        <w:numPr>
          <w:ilvl w:val="0"/>
          <w:numId w:val="8"/>
        </w:numPr>
        <w:spacing w:after="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establecer procedimientos claros, viables y adaptados a cada territorio y función específica.</w:t>
      </w:r>
    </w:p>
    <w:p w:rsidR="00000000" w:rsidDel="00000000" w:rsidP="00000000" w:rsidRDefault="00000000" w:rsidRPr="00000000" w14:paraId="00000083">
      <w:pPr>
        <w:spacing w:line="360" w:lineRule="auto"/>
        <w:jc w:val="both"/>
        <w:rPr>
          <w:rFonts w:ascii="Arial" w:cs="Arial" w:eastAsia="Arial" w:hAnsi="Arial"/>
          <w:sz w:val="24"/>
          <w:szCs w:val="24"/>
        </w:rPr>
      </w:pPr>
      <w:bookmarkStart w:colFirst="0" w:colLast="0" w:name="_heading=h.uwlu2qr7ulac" w:id="40"/>
      <w:bookmarkEnd w:id="40"/>
      <w:r w:rsidDel="00000000" w:rsidR="00000000" w:rsidRPr="00000000">
        <w:rPr>
          <w:rFonts w:ascii="Arial" w:cs="Arial" w:eastAsia="Arial" w:hAnsi="Arial"/>
          <w:sz w:val="24"/>
          <w:szCs w:val="24"/>
          <w:rtl w:val="0"/>
        </w:rPr>
        <w:t xml:space="preserve">La autoridad de aplicación debe mantener un registro público, actualizado y accesible de los protocolos sectoriales vigentes, a fin de garantizar la transparencia institucional, la previsibilidad operativa y el derecho a la información de las personas usuarias del sistema.</w:t>
      </w:r>
    </w:p>
    <w:p w:rsidR="00000000" w:rsidDel="00000000" w:rsidP="00000000" w:rsidRDefault="00000000" w:rsidRPr="00000000" w14:paraId="00000084">
      <w:pPr>
        <w:spacing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23.- ÓRGANO CONSULTIVO. </w:t>
      </w:r>
      <w:r w:rsidDel="00000000" w:rsidR="00000000" w:rsidRPr="00000000">
        <w:rPr>
          <w:rFonts w:ascii="Arial" w:cs="Arial" w:eastAsia="Arial" w:hAnsi="Arial"/>
          <w:sz w:val="24"/>
          <w:szCs w:val="24"/>
          <w:rtl w:val="0"/>
        </w:rPr>
        <w:t xml:space="preserve">El Consejo Provincial de Niñez y Adolescencia, u organismo que en el futuro lo reemplace, es el órgano consultivo permanente en el marco de la implementación, monitoreo y evaluación de la presente Ley.</w:t>
      </w:r>
    </w:p>
    <w:p w:rsidR="00000000" w:rsidDel="00000000" w:rsidP="00000000" w:rsidRDefault="00000000" w:rsidRPr="00000000" w14:paraId="00000085">
      <w:pPr>
        <w:spacing w:after="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24.- FUNCIONES DEL ÓRGANO CONSULTIVO.</w:t>
      </w:r>
      <w:r w:rsidDel="00000000" w:rsidR="00000000" w:rsidRPr="00000000">
        <w:rPr>
          <w:rFonts w:ascii="Arial" w:cs="Arial" w:eastAsia="Arial" w:hAnsi="Arial"/>
          <w:sz w:val="24"/>
          <w:szCs w:val="24"/>
          <w:rtl w:val="0"/>
        </w:rPr>
        <w:t xml:space="preserve"> El órgano consultivo tiene las siguientes funciones específicas:</w:t>
      </w:r>
    </w:p>
    <w:p w:rsidR="00000000" w:rsidDel="00000000" w:rsidP="00000000" w:rsidRDefault="00000000" w:rsidRPr="00000000" w14:paraId="00000086">
      <w:pPr>
        <w:numPr>
          <w:ilvl w:val="0"/>
          <w:numId w:val="4"/>
        </w:numPr>
        <w:spacing w:after="0" w:line="360" w:lineRule="auto"/>
        <w:ind w:left="720" w:hanging="360"/>
        <w:jc w:val="both"/>
        <w:rPr>
          <w:rFonts w:ascii="Arial" w:cs="Arial" w:eastAsia="Arial" w:hAnsi="Arial"/>
          <w:sz w:val="24"/>
          <w:szCs w:val="24"/>
          <w:u w:val="none"/>
        </w:rPr>
      </w:pPr>
      <w:bookmarkStart w:colFirst="0" w:colLast="0" w:name="_heading=h.p736z1e2479y" w:id="41"/>
      <w:bookmarkEnd w:id="41"/>
      <w:r w:rsidDel="00000000" w:rsidR="00000000" w:rsidRPr="00000000">
        <w:rPr>
          <w:rFonts w:ascii="Arial" w:cs="Arial" w:eastAsia="Arial" w:hAnsi="Arial"/>
          <w:sz w:val="24"/>
          <w:szCs w:val="24"/>
          <w:rtl w:val="0"/>
        </w:rPr>
        <w:t xml:space="preserve">analizar el cumplimiento de los protocolos sectoriales establecidos por esta Ley;</w:t>
      </w:r>
    </w:p>
    <w:p w:rsidR="00000000" w:rsidDel="00000000" w:rsidP="00000000" w:rsidRDefault="00000000" w:rsidRPr="00000000" w14:paraId="00000087">
      <w:pPr>
        <w:numPr>
          <w:ilvl w:val="0"/>
          <w:numId w:val="4"/>
        </w:numPr>
        <w:spacing w:after="0" w:line="360" w:lineRule="auto"/>
        <w:ind w:left="720" w:hanging="360"/>
        <w:jc w:val="both"/>
        <w:rPr>
          <w:rFonts w:ascii="Arial" w:cs="Arial" w:eastAsia="Arial" w:hAnsi="Arial"/>
          <w:sz w:val="24"/>
          <w:szCs w:val="24"/>
          <w:u w:val="none"/>
        </w:rPr>
      </w:pPr>
      <w:bookmarkStart w:colFirst="0" w:colLast="0" w:name="_heading=h.p4tg10ir72y5" w:id="42"/>
      <w:bookmarkEnd w:id="42"/>
      <w:r w:rsidDel="00000000" w:rsidR="00000000" w:rsidRPr="00000000">
        <w:rPr>
          <w:rFonts w:ascii="Arial" w:cs="Arial" w:eastAsia="Arial" w:hAnsi="Arial"/>
          <w:sz w:val="24"/>
          <w:szCs w:val="24"/>
          <w:rtl w:val="0"/>
        </w:rPr>
        <w:t xml:space="preserve">emitir recomendaciones técnicas y normativas a los organismos intervinientes;</w:t>
      </w:r>
    </w:p>
    <w:p w:rsidR="00000000" w:rsidDel="00000000" w:rsidP="00000000" w:rsidRDefault="00000000" w:rsidRPr="00000000" w14:paraId="00000088">
      <w:pPr>
        <w:numPr>
          <w:ilvl w:val="0"/>
          <w:numId w:val="4"/>
        </w:numPr>
        <w:spacing w:after="0" w:line="360" w:lineRule="auto"/>
        <w:ind w:left="720" w:hanging="360"/>
        <w:jc w:val="both"/>
        <w:rPr>
          <w:rFonts w:ascii="Arial" w:cs="Arial" w:eastAsia="Arial" w:hAnsi="Arial"/>
          <w:sz w:val="24"/>
          <w:szCs w:val="24"/>
          <w:u w:val="none"/>
        </w:rPr>
      </w:pPr>
      <w:bookmarkStart w:colFirst="0" w:colLast="0" w:name="_heading=h.83m41n1vlt0u" w:id="43"/>
      <w:bookmarkEnd w:id="43"/>
      <w:r w:rsidDel="00000000" w:rsidR="00000000" w:rsidRPr="00000000">
        <w:rPr>
          <w:rFonts w:ascii="Arial" w:cs="Arial" w:eastAsia="Arial" w:hAnsi="Arial"/>
          <w:sz w:val="24"/>
          <w:szCs w:val="24"/>
          <w:rtl w:val="0"/>
        </w:rPr>
        <w:t xml:space="preserve">proponer mejoras legislativas o reglamentarias en materia de protección contra el abuso sexual en contra NNyA; y</w:t>
      </w:r>
    </w:p>
    <w:p w:rsidR="00000000" w:rsidDel="00000000" w:rsidP="00000000" w:rsidRDefault="00000000" w:rsidRPr="00000000" w14:paraId="00000089">
      <w:pPr>
        <w:numPr>
          <w:ilvl w:val="0"/>
          <w:numId w:val="4"/>
        </w:numPr>
        <w:spacing w:after="0" w:line="360" w:lineRule="auto"/>
        <w:ind w:left="720" w:hanging="360"/>
        <w:jc w:val="both"/>
        <w:rPr>
          <w:rFonts w:ascii="Arial" w:cs="Arial" w:eastAsia="Arial" w:hAnsi="Arial"/>
          <w:sz w:val="24"/>
          <w:szCs w:val="24"/>
          <w:u w:val="none"/>
        </w:rPr>
      </w:pPr>
      <w:bookmarkStart w:colFirst="0" w:colLast="0" w:name="_heading=h.wyxezt60uqwn" w:id="44"/>
      <w:bookmarkEnd w:id="44"/>
      <w:r w:rsidDel="00000000" w:rsidR="00000000" w:rsidRPr="00000000">
        <w:rPr>
          <w:rFonts w:ascii="Arial" w:cs="Arial" w:eastAsia="Arial" w:hAnsi="Arial"/>
          <w:sz w:val="24"/>
          <w:szCs w:val="24"/>
          <w:rtl w:val="0"/>
        </w:rPr>
        <w:t xml:space="preserve">promover espacios de participación activa de NNyA en el marco de la prevención y detección de situación de abuso sexual.</w:t>
      </w:r>
    </w:p>
    <w:p w:rsidR="00000000" w:rsidDel="00000000" w:rsidP="00000000" w:rsidRDefault="00000000" w:rsidRPr="00000000" w14:paraId="0000008A">
      <w:pPr>
        <w:spacing w:after="0" w:line="360" w:lineRule="auto"/>
        <w:jc w:val="both"/>
        <w:rPr>
          <w:rFonts w:ascii="Arial" w:cs="Arial" w:eastAsia="Arial" w:hAnsi="Arial"/>
          <w:sz w:val="24"/>
          <w:szCs w:val="24"/>
        </w:rPr>
      </w:pPr>
      <w:bookmarkStart w:colFirst="0" w:colLast="0" w:name="_heading=h.8qnsmr12szio" w:id="45"/>
      <w:bookmarkEnd w:id="45"/>
      <w:r w:rsidDel="00000000" w:rsidR="00000000" w:rsidRPr="00000000">
        <w:rPr>
          <w:rFonts w:ascii="Arial" w:cs="Arial" w:eastAsia="Arial" w:hAnsi="Arial"/>
          <w:sz w:val="24"/>
          <w:szCs w:val="24"/>
          <w:rtl w:val="0"/>
        </w:rPr>
        <w:t xml:space="preserve">La autoridad de aplicación, debe garantizar la participación efectiva del Consejo, con reuniones bimestrales y acceso a información sistematizada, con resguardo de identidad de las víctimas.</w:t>
      </w:r>
    </w:p>
    <w:p w:rsidR="00000000" w:rsidDel="00000000" w:rsidP="00000000" w:rsidRDefault="00000000" w:rsidRPr="00000000" w14:paraId="0000008B">
      <w:pPr>
        <w:spacing w:after="16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C">
      <w:pPr>
        <w:spacing w:after="160" w:line="360" w:lineRule="auto"/>
        <w:jc w:val="both"/>
        <w:rPr>
          <w:rFonts w:ascii="Arial" w:cs="Arial" w:eastAsia="Arial" w:hAnsi="Arial"/>
        </w:rPr>
      </w:pPr>
      <w:r w:rsidDel="00000000" w:rsidR="00000000" w:rsidRPr="00000000">
        <w:rPr>
          <w:rFonts w:ascii="Arial" w:cs="Arial" w:eastAsia="Arial" w:hAnsi="Arial"/>
          <w:b w:val="1"/>
          <w:bCs w:val="1"/>
          <w:sz w:val="24"/>
          <w:szCs w:val="24"/>
          <w:rtl w:val="0"/>
        </w:rPr>
        <w:t xml:space="preserve">ARTÍCULO 25.- ADHESIÓN</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MUNICIPAL.</w:t>
      </w:r>
      <w:r w:rsidDel="00000000" w:rsidR="00000000" w:rsidRPr="00000000">
        <w:rPr>
          <w:rFonts w:ascii="Arial" w:cs="Arial" w:eastAsia="Arial" w:hAnsi="Arial"/>
          <w:rtl w:val="0"/>
        </w:rPr>
        <w:t xml:space="preserve"> Invitase a los municipios a adherir a la presente ley.</w:t>
      </w:r>
    </w:p>
    <w:p w:rsidR="00000000" w:rsidDel="00000000" w:rsidP="00000000" w:rsidRDefault="00000000" w:rsidRPr="00000000" w14:paraId="0000008D">
      <w:pPr>
        <w:spacing w:after="160" w:line="360" w:lineRule="auto"/>
        <w:jc w:val="both"/>
        <w:rPr>
          <w:rFonts w:ascii="Arial" w:cs="Arial" w:eastAsia="Arial" w:hAnsi="Arial"/>
        </w:rPr>
      </w:pPr>
      <w:r w:rsidDel="00000000" w:rsidR="00000000" w:rsidRPr="00000000">
        <w:rPr>
          <w:rFonts w:ascii="Arial" w:cs="Arial" w:eastAsia="Arial" w:hAnsi="Arial"/>
          <w:b w:val="1"/>
          <w:bCs w:val="1"/>
          <w:sz w:val="24"/>
          <w:szCs w:val="24"/>
          <w:rtl w:val="0"/>
        </w:rPr>
        <w:t xml:space="preserve">ARTÍCULO 26.- READECUACIÓN PRESUPUESTARIA. </w:t>
      </w:r>
      <w:r w:rsidDel="00000000" w:rsidR="00000000" w:rsidRPr="00000000">
        <w:rPr>
          <w:rFonts w:ascii="Arial" w:cs="Arial" w:eastAsia="Arial" w:hAnsi="Arial"/>
          <w:rtl w:val="0"/>
        </w:rPr>
        <w:t xml:space="preserve">Facúltase al Poder Ejecutivo Provincial a realizar las readecuaciones presupuestarias necesarias para dar cumplimiento a la presente Ley.</w:t>
      </w:r>
    </w:p>
    <w:p w:rsidR="00000000" w:rsidDel="00000000" w:rsidP="00000000" w:rsidRDefault="00000000" w:rsidRPr="00000000" w14:paraId="0000008E">
      <w:pPr>
        <w:ind w:left="72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F">
      <w:pPr>
        <w:spacing w:line="360" w:lineRule="auto"/>
        <w:ind w:left="0" w:firstLine="0"/>
        <w:jc w:val="center"/>
        <w:rPr>
          <w:rFonts w:ascii="Arial" w:cs="Arial" w:eastAsia="Arial" w:hAnsi="Arial"/>
          <w:b w:val="1"/>
          <w:bCs w:val="1"/>
          <w:sz w:val="24"/>
          <w:szCs w:val="24"/>
          <w:u w:val="single"/>
        </w:rPr>
      </w:pPr>
      <w:r w:rsidDel="00000000" w:rsidR="00000000" w:rsidRPr="00000000">
        <w:rPr>
          <w:rFonts w:ascii="Arial" w:cs="Arial" w:eastAsia="Arial" w:hAnsi="Arial"/>
          <w:b w:val="1"/>
          <w:bCs w:val="1"/>
          <w:sz w:val="24"/>
          <w:szCs w:val="24"/>
          <w:u w:val="single"/>
          <w:rtl w:val="0"/>
        </w:rPr>
        <w:t xml:space="preserve">TITULO II. LINEAMIENTOS GENERALES PARA LOS PROTOCOLOS DENTRO DEL ÁMBITO DEL PODER EJECUTIVO </w:t>
      </w:r>
    </w:p>
    <w:p w:rsidR="00000000" w:rsidDel="00000000" w:rsidP="00000000" w:rsidRDefault="00000000" w:rsidRPr="00000000" w14:paraId="00000090">
      <w:pPr>
        <w:pStyle w:val="Heading2"/>
        <w:keepNext w:val="0"/>
        <w:keepLines w:val="0"/>
        <w:jc w:val="center"/>
        <w:rPr>
          <w:rFonts w:ascii="Arial" w:cs="Arial" w:eastAsia="Arial" w:hAnsi="Arial"/>
          <w:sz w:val="24"/>
          <w:szCs w:val="24"/>
        </w:rPr>
      </w:pPr>
      <w:bookmarkStart w:colFirst="0" w:colLast="0" w:name="_heading=h.1rkafd3ow4w3" w:id="46"/>
      <w:bookmarkEnd w:id="46"/>
      <w:r w:rsidDel="00000000" w:rsidR="00000000" w:rsidRPr="00000000">
        <w:rPr>
          <w:rFonts w:ascii="Arial" w:cs="Arial" w:eastAsia="Arial" w:hAnsi="Arial"/>
          <w:sz w:val="24"/>
          <w:szCs w:val="24"/>
          <w:rtl w:val="0"/>
        </w:rPr>
        <w:t xml:space="preserve">CAPÍTULO I – PROTOCOLO DE ACTUACIÓN DEL SISTEMA DE SALUD</w:t>
      </w:r>
    </w:p>
    <w:p w:rsidR="00000000" w:rsidDel="00000000" w:rsidP="00000000" w:rsidRDefault="00000000" w:rsidRPr="00000000" w14:paraId="00000091">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27.- </w:t>
      </w:r>
      <w:r w:rsidDel="00000000" w:rsidR="00000000" w:rsidRPr="00000000">
        <w:rPr>
          <w:rFonts w:ascii="Arial" w:cs="Arial" w:eastAsia="Arial" w:hAnsi="Arial"/>
          <w:b w:val="1"/>
          <w:bCs w:val="1"/>
          <w:sz w:val="24"/>
          <w:szCs w:val="24"/>
          <w:rtl w:val="0"/>
        </w:rPr>
        <w:t xml:space="preserve">OBLIGACIONES</w:t>
      </w:r>
      <w:r w:rsidDel="00000000" w:rsidR="00000000" w:rsidRPr="00000000">
        <w:rPr>
          <w:rFonts w:ascii="Arial" w:cs="Arial" w:eastAsia="Arial" w:hAnsi="Arial"/>
          <w:b w:val="1"/>
          <w:bCs w:val="1"/>
          <w:sz w:val="24"/>
          <w:szCs w:val="24"/>
          <w:rtl w:val="0"/>
        </w:rPr>
        <w:t xml:space="preserve"> DEL SISTEMA DE SALUD. </w:t>
      </w:r>
      <w:r w:rsidDel="00000000" w:rsidR="00000000" w:rsidRPr="00000000">
        <w:rPr>
          <w:rFonts w:ascii="Arial" w:cs="Arial" w:eastAsia="Arial" w:hAnsi="Arial"/>
          <w:sz w:val="24"/>
          <w:szCs w:val="24"/>
          <w:rtl w:val="0"/>
        </w:rPr>
        <w:t xml:space="preserve">El presente protocolo es de cumplimiento obligatorio para todos los efectores públicos </w:t>
      </w:r>
      <w:r w:rsidDel="00000000" w:rsidR="00000000" w:rsidRPr="00000000">
        <w:rPr>
          <w:rFonts w:ascii="Arial" w:cs="Arial" w:eastAsia="Arial" w:hAnsi="Arial"/>
          <w:sz w:val="24"/>
          <w:szCs w:val="24"/>
          <w:rtl w:val="0"/>
        </w:rPr>
        <w:t xml:space="preserve">y privados </w:t>
      </w:r>
      <w:r w:rsidDel="00000000" w:rsidR="00000000" w:rsidRPr="00000000">
        <w:rPr>
          <w:rFonts w:ascii="Arial" w:cs="Arial" w:eastAsia="Arial" w:hAnsi="Arial"/>
          <w:sz w:val="24"/>
          <w:szCs w:val="24"/>
          <w:rtl w:val="0"/>
        </w:rPr>
        <w:t xml:space="preserve">de salud en todos los niveles de atención. En cumplimiento de esta obligación deben: </w:t>
      </w:r>
    </w:p>
    <w:p w:rsidR="00000000" w:rsidDel="00000000" w:rsidP="00000000" w:rsidRDefault="00000000" w:rsidRPr="00000000" w14:paraId="00000092">
      <w:pPr>
        <w:numPr>
          <w:ilvl w:val="0"/>
          <w:numId w:val="28"/>
        </w:numPr>
        <w:spacing w:after="0" w:afterAutospacing="0" w:before="24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Detectar, registrar y actuar ante situaciones de sospecha o confirmación de abuso sexual en contra NNyA;</w:t>
      </w:r>
    </w:p>
    <w:p w:rsidR="00000000" w:rsidDel="00000000" w:rsidP="00000000" w:rsidRDefault="00000000" w:rsidRPr="00000000" w14:paraId="00000093">
      <w:pPr>
        <w:numPr>
          <w:ilvl w:val="0"/>
          <w:numId w:val="28"/>
        </w:numPr>
        <w:spacing w:after="0" w:afterAutospacing="0" w:before="0" w:beforeAutospacing="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Garantizar la atención médica integral, la contención psicosocial y la derivación oportuna; y</w:t>
      </w:r>
    </w:p>
    <w:p w:rsidR="00000000" w:rsidDel="00000000" w:rsidP="00000000" w:rsidRDefault="00000000" w:rsidRPr="00000000" w14:paraId="00000094">
      <w:pPr>
        <w:numPr>
          <w:ilvl w:val="0"/>
          <w:numId w:val="28"/>
        </w:numPr>
        <w:spacing w:after="240" w:before="0" w:beforeAutospacing="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Activar la red de protección interinstitucional según las pautas del </w:t>
      </w:r>
      <w:r w:rsidDel="00000000" w:rsidR="00000000" w:rsidRPr="00000000">
        <w:rPr>
          <w:rFonts w:ascii="Arial" w:cs="Arial" w:eastAsia="Arial" w:hAnsi="Arial"/>
          <w:sz w:val="24"/>
          <w:szCs w:val="24"/>
          <w:rtl w:val="0"/>
        </w:rPr>
        <w:t xml:space="preserve">protoco</w:t>
      </w:r>
      <w:r w:rsidDel="00000000" w:rsidR="00000000" w:rsidRPr="00000000">
        <w:rPr>
          <w:rFonts w:ascii="Arial" w:cs="Arial" w:eastAsia="Arial" w:hAnsi="Arial"/>
          <w:sz w:val="24"/>
          <w:szCs w:val="24"/>
          <w:rtl w:val="0"/>
        </w:rPr>
        <w:t xml:space="preserve">lo de salud.</w:t>
      </w:r>
    </w:p>
    <w:p w:rsidR="00000000" w:rsidDel="00000000" w:rsidP="00000000" w:rsidRDefault="00000000" w:rsidRPr="00000000" w14:paraId="00000095">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28.- EQUIPOS INTERDISCIPLINARIOS. </w:t>
      </w:r>
      <w:r w:rsidDel="00000000" w:rsidR="00000000" w:rsidRPr="00000000">
        <w:rPr>
          <w:rFonts w:ascii="Arial" w:cs="Arial" w:eastAsia="Arial" w:hAnsi="Arial"/>
          <w:sz w:val="24"/>
          <w:szCs w:val="24"/>
          <w:rtl w:val="0"/>
        </w:rPr>
        <w:t xml:space="preserve">Toda institución de salud debe contar con equipos interdisciplinarios conformados como mínimo por profesionales de la </w:t>
      </w:r>
      <w:r w:rsidDel="00000000" w:rsidR="00000000" w:rsidRPr="00000000">
        <w:rPr>
          <w:rFonts w:ascii="Arial" w:cs="Arial" w:eastAsia="Arial" w:hAnsi="Arial"/>
          <w:sz w:val="24"/>
          <w:szCs w:val="24"/>
          <w:rtl w:val="0"/>
        </w:rPr>
        <w:t xml:space="preserve">medicina general o pediátrica, psicología, trabajo social y enfermería, </w:t>
      </w:r>
      <w:r w:rsidDel="00000000" w:rsidR="00000000" w:rsidRPr="00000000">
        <w:rPr>
          <w:rFonts w:ascii="Arial" w:cs="Arial" w:eastAsia="Arial" w:hAnsi="Arial"/>
          <w:sz w:val="24"/>
          <w:szCs w:val="24"/>
          <w:rtl w:val="0"/>
        </w:rPr>
        <w:t xml:space="preserve">con capacitación en el abordaje de situaciones de violencia sexual contra NNyA. De no contar con dicho equipo en forma permanente, se deben garantizar mecanismos de derivación inmediata a la institución más cercana que lo tenga.</w:t>
      </w:r>
    </w:p>
    <w:p w:rsidR="00000000" w:rsidDel="00000000" w:rsidP="00000000" w:rsidRDefault="00000000" w:rsidRPr="00000000" w14:paraId="00000096">
      <w:pPr>
        <w:spacing w:after="240" w:before="240" w:line="360" w:lineRule="auto"/>
        <w:jc w:val="both"/>
        <w:rPr>
          <w:rFonts w:ascii="Arial" w:cs="Arial" w:eastAsia="Arial" w:hAnsi="Arial"/>
          <w:b w:val="1"/>
          <w:bCs w:val="1"/>
          <w:color w:val="0000ff"/>
          <w:sz w:val="24"/>
          <w:szCs w:val="24"/>
        </w:rPr>
      </w:pPr>
      <w:r w:rsidDel="00000000" w:rsidR="00000000" w:rsidRPr="00000000">
        <w:rPr>
          <w:rFonts w:ascii="Arial" w:cs="Arial" w:eastAsia="Arial" w:hAnsi="Arial"/>
          <w:b w:val="1"/>
          <w:bCs w:val="1"/>
          <w:sz w:val="24"/>
          <w:szCs w:val="24"/>
          <w:rtl w:val="0"/>
        </w:rPr>
        <w:t xml:space="preserve">ARTÍCULO 29.- DETECCIÓN Y TAMIZAJE.</w:t>
      </w:r>
      <w:r w:rsidDel="00000000" w:rsidR="00000000" w:rsidRPr="00000000">
        <w:rPr>
          <w:rFonts w:ascii="Arial" w:cs="Arial" w:eastAsia="Arial" w:hAnsi="Arial"/>
          <w:sz w:val="24"/>
          <w:szCs w:val="24"/>
          <w:rtl w:val="0"/>
        </w:rPr>
        <w:t xml:space="preserve"> El personal de salud debe incorporar preguntas de tamizaje en controles de salud general o ante cualquier motivo de consulta de un paciente NNyA, identificando indicadores físicos, emocionales o conductuales que puedan dar cuenta de una situación de abuso. Ante la sospecha fundada, se debe activar el protocolo institucional interno y derivar al equipo interdisciplinario de la misma institución.</w:t>
      </w:r>
      <w:r w:rsidDel="00000000" w:rsidR="00000000" w:rsidRPr="00000000">
        <w:rPr>
          <w:rtl w:val="0"/>
        </w:rPr>
      </w:r>
    </w:p>
    <w:p w:rsidR="00000000" w:rsidDel="00000000" w:rsidP="00000000" w:rsidRDefault="00000000" w:rsidRPr="00000000" w14:paraId="00000097">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30.- ADOLESCENTES CON CONDUCTAS SEXUALES ABUSIVAS. </w:t>
      </w:r>
      <w:r w:rsidDel="00000000" w:rsidR="00000000" w:rsidRPr="00000000">
        <w:rPr>
          <w:rFonts w:ascii="Arial" w:cs="Arial" w:eastAsia="Arial" w:hAnsi="Arial"/>
          <w:sz w:val="24"/>
          <w:szCs w:val="24"/>
          <w:rtl w:val="0"/>
        </w:rPr>
        <w:t xml:space="preserve">Efectores públicos </w:t>
      </w:r>
      <w:r w:rsidDel="00000000" w:rsidR="00000000" w:rsidRPr="00000000">
        <w:rPr>
          <w:rFonts w:ascii="Arial" w:cs="Arial" w:eastAsia="Arial" w:hAnsi="Arial"/>
          <w:sz w:val="24"/>
          <w:szCs w:val="24"/>
          <w:rtl w:val="0"/>
        </w:rPr>
        <w:t xml:space="preserve">y privados </w:t>
      </w:r>
      <w:r w:rsidDel="00000000" w:rsidR="00000000" w:rsidRPr="00000000">
        <w:rPr>
          <w:rFonts w:ascii="Arial" w:cs="Arial" w:eastAsia="Arial" w:hAnsi="Arial"/>
          <w:sz w:val="24"/>
          <w:szCs w:val="24"/>
          <w:rtl w:val="0"/>
        </w:rPr>
        <w:t xml:space="preserve">de salud en todos los niveles de atención, deben tener en cuenta las siguientes situaciones particulares de la niñez y adolescencia, para la aplicación de los protocolos establecidos en la presente ley: </w:t>
      </w:r>
    </w:p>
    <w:p w:rsidR="00000000" w:rsidDel="00000000" w:rsidP="00000000" w:rsidRDefault="00000000" w:rsidRPr="00000000" w14:paraId="00000098">
      <w:pPr>
        <w:numPr>
          <w:ilvl w:val="0"/>
          <w:numId w:val="26"/>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w:t>
      </w:r>
      <w:r w:rsidDel="00000000" w:rsidR="00000000" w:rsidRPr="00000000">
        <w:rPr>
          <w:rFonts w:ascii="Arial" w:cs="Arial" w:eastAsia="Arial" w:hAnsi="Arial"/>
          <w:sz w:val="24"/>
          <w:szCs w:val="24"/>
          <w:rtl w:val="0"/>
        </w:rPr>
        <w:t xml:space="preserve">dolescentes con conductas sexuales abusivas: </w:t>
      </w:r>
      <w:r w:rsidDel="00000000" w:rsidR="00000000" w:rsidRPr="00000000">
        <w:rPr>
          <w:rFonts w:ascii="Arial" w:cs="Arial" w:eastAsia="Arial" w:hAnsi="Arial"/>
          <w:sz w:val="24"/>
          <w:szCs w:val="24"/>
          <w:rtl w:val="0"/>
        </w:rPr>
        <w:t xml:space="preserve">el abordaje a adolescentes con conductas sexuales abusivas debe realizarse considerando: </w:t>
      </w:r>
    </w:p>
    <w:p w:rsidR="00000000" w:rsidDel="00000000" w:rsidP="00000000" w:rsidRDefault="00000000" w:rsidRPr="00000000" w14:paraId="00000099">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 Las características propias del rango etario; </w:t>
      </w:r>
    </w:p>
    <w:p w:rsidR="00000000" w:rsidDel="00000000" w:rsidP="00000000" w:rsidRDefault="00000000" w:rsidRPr="00000000" w14:paraId="0000009A">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 No deberá equipararse ni trasladarse al NNyA la intencionalidad atribuible a la conducta de la persona adulta, tanto en la evaluación del hecho como en los procedimientos posteriores; y</w:t>
      </w:r>
    </w:p>
    <w:p w:rsidR="00000000" w:rsidDel="00000000" w:rsidP="00000000" w:rsidRDefault="00000000" w:rsidRPr="00000000" w14:paraId="0000009B">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III) Debe garantizarse una atención oportuna, basada en una escucha activa y libre de prejuicios, que brinde contención adecuada y asegure el acceso efectivo al tratamiento y a la protección integral de sus derechos. </w:t>
      </w:r>
    </w:p>
    <w:p w:rsidR="00000000" w:rsidDel="00000000" w:rsidP="00000000" w:rsidRDefault="00000000" w:rsidRPr="00000000" w14:paraId="0000009C">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31.- </w:t>
      </w:r>
      <w:r w:rsidDel="00000000" w:rsidR="00000000" w:rsidRPr="00000000">
        <w:rPr>
          <w:rFonts w:ascii="Arial" w:cs="Arial" w:eastAsia="Arial" w:hAnsi="Arial"/>
          <w:b w:val="1"/>
          <w:bCs w:val="1"/>
          <w:sz w:val="24"/>
          <w:szCs w:val="24"/>
          <w:rtl w:val="0"/>
        </w:rPr>
        <w:t xml:space="preserve">PAUTAS DE INTERVENCIÓN PARA EQUIPOS DE SALUD</w:t>
      </w:r>
      <w:r w:rsidDel="00000000" w:rsidR="00000000" w:rsidRPr="00000000">
        <w:rPr>
          <w:rFonts w:ascii="Arial" w:cs="Arial" w:eastAsia="Arial" w:hAnsi="Arial"/>
          <w:sz w:val="24"/>
          <w:szCs w:val="24"/>
          <w:rtl w:val="0"/>
        </w:rPr>
        <w:t xml:space="preserve">. Efectores públicos </w:t>
      </w:r>
      <w:r w:rsidDel="00000000" w:rsidR="00000000" w:rsidRPr="00000000">
        <w:rPr>
          <w:rFonts w:ascii="Arial" w:cs="Arial" w:eastAsia="Arial" w:hAnsi="Arial"/>
          <w:sz w:val="24"/>
          <w:szCs w:val="24"/>
          <w:rtl w:val="0"/>
        </w:rPr>
        <w:t xml:space="preserve">y privados </w:t>
      </w:r>
      <w:r w:rsidDel="00000000" w:rsidR="00000000" w:rsidRPr="00000000">
        <w:rPr>
          <w:rFonts w:ascii="Arial" w:cs="Arial" w:eastAsia="Arial" w:hAnsi="Arial"/>
          <w:sz w:val="24"/>
          <w:szCs w:val="24"/>
          <w:rtl w:val="0"/>
        </w:rPr>
        <w:t xml:space="preserve">de salud encargados de orientar las primeras acciones frente a las situaciones de abuso sexual contra NNyA, deben respetar las siguientes pautas de intervención: </w:t>
      </w:r>
    </w:p>
    <w:p w:rsidR="00000000" w:rsidDel="00000000" w:rsidP="00000000" w:rsidRDefault="00000000" w:rsidRPr="00000000" w14:paraId="0000009D">
      <w:pPr>
        <w:numPr>
          <w:ilvl w:val="0"/>
          <w:numId w:val="12"/>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los casos recientes (hasta setenta y dos (72) horas desde el hecho denunciado o presunto) se debe:</w:t>
      </w:r>
    </w:p>
    <w:p w:rsidR="00000000" w:rsidDel="00000000" w:rsidP="00000000" w:rsidRDefault="00000000" w:rsidRPr="00000000" w14:paraId="0000009E">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 Realizar examen físico completo por profesional capacitado/a;</w:t>
      </w:r>
    </w:p>
    <w:p w:rsidR="00000000" w:rsidDel="00000000" w:rsidP="00000000" w:rsidRDefault="00000000" w:rsidRPr="00000000" w14:paraId="0000009F">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 Garantizar la recolección y resguardo de evidencia biológica (kit forense);</w:t>
      </w:r>
    </w:p>
    <w:p w:rsidR="00000000" w:rsidDel="00000000" w:rsidP="00000000" w:rsidRDefault="00000000" w:rsidRPr="00000000" w14:paraId="000000A0">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III) Indicar profilaxis post exposición (ITS, VIH, embarazo, hepatitis) y anticoncepción de emergencia según corresponda; y</w:t>
      </w:r>
    </w:p>
    <w:p w:rsidR="00000000" w:rsidDel="00000000" w:rsidP="00000000" w:rsidRDefault="00000000" w:rsidRPr="00000000" w14:paraId="000000A1">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IV) Realizar el abordaje emocional inicial y remitir a psicología para contención y </w:t>
      </w:r>
      <w:r w:rsidDel="00000000" w:rsidR="00000000" w:rsidRPr="00000000">
        <w:rPr>
          <w:rFonts w:ascii="Arial" w:cs="Arial" w:eastAsia="Arial" w:hAnsi="Arial"/>
          <w:sz w:val="24"/>
          <w:szCs w:val="24"/>
          <w:rtl w:val="0"/>
        </w:rPr>
        <w:t xml:space="preserve">seguimiento</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A2">
      <w:pPr>
        <w:numPr>
          <w:ilvl w:val="0"/>
          <w:numId w:val="12"/>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los casos fuera del rango de las setenta y dos (72) horas:</w:t>
      </w:r>
    </w:p>
    <w:p w:rsidR="00000000" w:rsidDel="00000000" w:rsidP="00000000" w:rsidRDefault="00000000" w:rsidRPr="00000000" w14:paraId="000000A3">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 Brindar atención médica y psicológica centrada en el daño; y</w:t>
      </w:r>
    </w:p>
    <w:p w:rsidR="00000000" w:rsidDel="00000000" w:rsidP="00000000" w:rsidRDefault="00000000" w:rsidRPr="00000000" w14:paraId="000000A4">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 Registrar adecuadamente en historia clínica y realizar derivación a red local.</w:t>
      </w:r>
    </w:p>
    <w:p w:rsidR="00000000" w:rsidDel="00000000" w:rsidP="00000000" w:rsidRDefault="00000000" w:rsidRPr="00000000" w14:paraId="000000A5">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32.- ENTREVISTA CLÍNICA.</w:t>
      </w:r>
      <w:r w:rsidDel="00000000" w:rsidR="00000000" w:rsidRPr="00000000">
        <w:rPr>
          <w:rFonts w:ascii="Arial" w:cs="Arial" w:eastAsia="Arial" w:hAnsi="Arial"/>
          <w:sz w:val="24"/>
          <w:szCs w:val="24"/>
          <w:rtl w:val="0"/>
        </w:rPr>
        <w:t xml:space="preserve"> Toda entrevista con NNyA debe realizarse </w:t>
      </w:r>
      <w:r w:rsidDel="00000000" w:rsidR="00000000" w:rsidRPr="00000000">
        <w:rPr>
          <w:rFonts w:ascii="Arial" w:cs="Arial" w:eastAsia="Arial" w:hAnsi="Arial"/>
          <w:sz w:val="24"/>
          <w:szCs w:val="24"/>
          <w:rtl w:val="0"/>
        </w:rPr>
        <w:t xml:space="preserve">teniendo en cuenta las siguientes pautas:</w:t>
      </w:r>
    </w:p>
    <w:p w:rsidR="00000000" w:rsidDel="00000000" w:rsidP="00000000" w:rsidRDefault="00000000" w:rsidRPr="00000000" w14:paraId="000000A6">
      <w:pPr>
        <w:numPr>
          <w:ilvl w:val="0"/>
          <w:numId w:val="37"/>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Debe acordarse con  NNyA los términos de la entrevista y contribuir a encontrar una solución que resulte protectora, utilizando un lenguaje comprensible para la edad; </w:t>
      </w:r>
    </w:p>
    <w:p w:rsidR="00000000" w:rsidDel="00000000" w:rsidP="00000000" w:rsidRDefault="00000000" w:rsidRPr="00000000" w14:paraId="000000A7">
      <w:pPr>
        <w:numPr>
          <w:ilvl w:val="0"/>
          <w:numId w:val="37"/>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Dependiendo de la edad y el estado emocional del NNyA, deben explicarse las acciones sucesivas que se desarrollarán a partir de la develación; </w:t>
      </w:r>
    </w:p>
    <w:p w:rsidR="00000000" w:rsidDel="00000000" w:rsidP="00000000" w:rsidRDefault="00000000" w:rsidRPr="00000000" w14:paraId="000000A8">
      <w:pPr>
        <w:numPr>
          <w:ilvl w:val="0"/>
          <w:numId w:val="37"/>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Si NNyA se opone o se angustia, no debe forzarse la respuesta y se debe proponer otra oportunidad para llevarla adelante, respetando los tiempos subjetivos de cada NNyA. Debe evitarse cualquier interrogatorio que duplique relatos o genere angustia innecesaria;</w:t>
      </w:r>
    </w:p>
    <w:p w:rsidR="00000000" w:rsidDel="00000000" w:rsidP="00000000" w:rsidRDefault="00000000" w:rsidRPr="00000000" w14:paraId="000000A9">
      <w:pPr>
        <w:numPr>
          <w:ilvl w:val="0"/>
          <w:numId w:val="37"/>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la primera infancia se deben considerar medios de expresión, haya o no lenguaje verbal, que permitan transmitir lo sucedido;  </w:t>
      </w:r>
    </w:p>
    <w:p w:rsidR="00000000" w:rsidDel="00000000" w:rsidP="00000000" w:rsidRDefault="00000000" w:rsidRPr="00000000" w14:paraId="000000AA">
      <w:pPr>
        <w:numPr>
          <w:ilvl w:val="0"/>
          <w:numId w:val="37"/>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persona que conduzca la entrevista debe ser la más capacitada para dirimir el grado de impacto inicial, planificar las primeras estrategias y procurar el resguardo más efectivo; </w:t>
      </w:r>
    </w:p>
    <w:p w:rsidR="00000000" w:rsidDel="00000000" w:rsidP="00000000" w:rsidRDefault="00000000" w:rsidRPr="00000000" w14:paraId="000000AB">
      <w:pPr>
        <w:numPr>
          <w:ilvl w:val="0"/>
          <w:numId w:val="37"/>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Debe realizarse en espacio físico cómodo, acogedor, seguro y privado,</w:t>
      </w:r>
    </w:p>
    <w:p w:rsidR="00000000" w:rsidDel="00000000" w:rsidP="00000000" w:rsidRDefault="00000000" w:rsidRPr="00000000" w14:paraId="000000AC">
      <w:pPr>
        <w:numPr>
          <w:ilvl w:val="0"/>
          <w:numId w:val="37"/>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registro debe efectuarse consignando de manera textual, entre comillas, las expresiones verbales del NNyA, sin incorporar interpretaciones clínicas ni valoraciones subjetiva; y </w:t>
      </w:r>
    </w:p>
    <w:p w:rsidR="00000000" w:rsidDel="00000000" w:rsidP="00000000" w:rsidRDefault="00000000" w:rsidRPr="00000000" w14:paraId="000000AD">
      <w:pPr>
        <w:numPr>
          <w:ilvl w:val="0"/>
          <w:numId w:val="37"/>
        </w:numPr>
        <w:spacing w:after="0" w:before="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Debe confeccionarse una historia clínica única y foliada donde se deben consignar: datos del paciente, del familiar o persona que lo/a acompaña, de la/los profesionales intervinientes; forma en el que llega a la consulta, examen físico completo según corresponda, constancias de solicitudes de otros exámenes, fecha, hora y firma de los/as profesionales intervinientes.</w:t>
      </w:r>
    </w:p>
    <w:p w:rsidR="00000000" w:rsidDel="00000000" w:rsidP="00000000" w:rsidRDefault="00000000" w:rsidRPr="00000000" w14:paraId="000000AE">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33.- VALORACIÓN DEL RIESGO. </w:t>
      </w:r>
      <w:r w:rsidDel="00000000" w:rsidR="00000000" w:rsidRPr="00000000">
        <w:rPr>
          <w:rFonts w:ascii="Arial" w:cs="Arial" w:eastAsia="Arial" w:hAnsi="Arial"/>
          <w:sz w:val="24"/>
          <w:szCs w:val="24"/>
          <w:rtl w:val="0"/>
        </w:rPr>
        <w:t xml:space="preserve">Ante la sospecha de abuso sexual contra NNyA, el equipo de salud debe tomar medidas de protección ante la situación de riesgo, poner al NNyA al resguardo de la persona que ejerció el daño</w:t>
      </w:r>
      <w:r w:rsidDel="00000000" w:rsidR="00000000" w:rsidRPr="00000000">
        <w:rPr>
          <w:rFonts w:ascii="Arial" w:cs="Arial" w:eastAsia="Arial" w:hAnsi="Arial"/>
          <w:sz w:val="24"/>
          <w:szCs w:val="24"/>
          <w:rtl w:val="0"/>
        </w:rPr>
        <w:t xml:space="preserve">, y evaluando la disponibilidad real de un entorno protector.</w:t>
      </w:r>
    </w:p>
    <w:p w:rsidR="00000000" w:rsidDel="00000000" w:rsidP="00000000" w:rsidRDefault="00000000" w:rsidRPr="00000000" w14:paraId="000000AF">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valorar la situación particular del NNyA, su nivel de vulnerabilidad y la capacidad de protección por parte de la persona adulta acompañante o de la red de confianza, el equipo de salud debe considerar, entre otras, las siguientes variables:</w:t>
      </w:r>
    </w:p>
    <w:p w:rsidR="00000000" w:rsidDel="00000000" w:rsidP="00000000" w:rsidRDefault="00000000" w:rsidRPr="00000000" w14:paraId="000000B0">
      <w:pPr>
        <w:numPr>
          <w:ilvl w:val="0"/>
          <w:numId w:val="9"/>
        </w:numPr>
        <w:spacing w:after="0" w:afterAutospacing="0" w:before="24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Edad del/la NNyA;</w:t>
      </w:r>
    </w:p>
    <w:p w:rsidR="00000000" w:rsidDel="00000000" w:rsidP="00000000" w:rsidRDefault="00000000" w:rsidRPr="00000000" w14:paraId="000000B1">
      <w:pPr>
        <w:numPr>
          <w:ilvl w:val="0"/>
          <w:numId w:val="9"/>
        </w:numPr>
        <w:spacing w:after="0" w:afterAutospacing="0" w:before="0" w:beforeAutospacing="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Actitud del NNyA durante la consulta, incluyendo manifestaciones como pudor inexplicable, miedo irracional, indiferencia durante el examen físico, cambios abruptos del estado de ánimo, hipervigilancia o conductas inapropiadas para la edad;</w:t>
      </w:r>
    </w:p>
    <w:p w:rsidR="00000000" w:rsidDel="00000000" w:rsidP="00000000" w:rsidRDefault="00000000" w:rsidRPr="00000000" w14:paraId="000000B2">
      <w:pPr>
        <w:numPr>
          <w:ilvl w:val="0"/>
          <w:numId w:val="9"/>
        </w:numPr>
        <w:spacing w:after="0" w:afterAutospacing="0" w:before="0" w:beforeAutospacing="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Condición de discapacidad del NNyA;</w:t>
      </w:r>
      <w:r w:rsidDel="00000000" w:rsidR="00000000" w:rsidRPr="00000000">
        <w:rPr>
          <w:rtl w:val="0"/>
        </w:rPr>
      </w:r>
    </w:p>
    <w:p w:rsidR="00000000" w:rsidDel="00000000" w:rsidP="00000000" w:rsidRDefault="00000000" w:rsidRPr="00000000" w14:paraId="000000B3">
      <w:pPr>
        <w:numPr>
          <w:ilvl w:val="0"/>
          <w:numId w:val="9"/>
        </w:numPr>
        <w:spacing w:after="0" w:afterAutospacing="0" w:before="0" w:beforeAutospacing="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Capacidad de protección de la persona adulta acompañante, considerando posibles factores de vulneración tales como padecimientos mentales, trastornos cognitivos, consumo problemático de sustancias u otros;</w:t>
      </w:r>
    </w:p>
    <w:p w:rsidR="00000000" w:rsidDel="00000000" w:rsidP="00000000" w:rsidRDefault="00000000" w:rsidRPr="00000000" w14:paraId="000000B4">
      <w:pPr>
        <w:numPr>
          <w:ilvl w:val="0"/>
          <w:numId w:val="9"/>
        </w:numPr>
        <w:spacing w:after="0" w:afterAutospacing="0" w:before="0" w:beforeAutospacing="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Características del relato de la persona adulta acompañante, tales como expresiones de temor, confusión, contradicciones u ocultamientos;</w:t>
      </w:r>
    </w:p>
    <w:p w:rsidR="00000000" w:rsidDel="00000000" w:rsidP="00000000" w:rsidRDefault="00000000" w:rsidRPr="00000000" w14:paraId="000000B5">
      <w:pPr>
        <w:numPr>
          <w:ilvl w:val="0"/>
          <w:numId w:val="9"/>
        </w:numPr>
        <w:spacing w:after="0" w:afterAutospacing="0" w:before="0" w:beforeAutospacing="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Convivencia o no de la persona presuntamente agresora con la víctima;</w:t>
      </w:r>
    </w:p>
    <w:p w:rsidR="00000000" w:rsidDel="00000000" w:rsidP="00000000" w:rsidRDefault="00000000" w:rsidRPr="00000000" w14:paraId="000000B6">
      <w:pPr>
        <w:numPr>
          <w:ilvl w:val="0"/>
          <w:numId w:val="9"/>
        </w:numPr>
        <w:spacing w:after="0" w:afterAutospacing="0" w:before="0" w:beforeAutospacing="0" w:line="360" w:lineRule="auto"/>
        <w:ind w:left="720" w:hanging="360"/>
        <w:jc w:val="both"/>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Presencia de más de una persona presuntamente agresora; </w:t>
      </w:r>
      <w:r w:rsidDel="00000000" w:rsidR="00000000" w:rsidRPr="00000000">
        <w:rPr>
          <w:rtl w:val="0"/>
        </w:rPr>
      </w:r>
    </w:p>
    <w:p w:rsidR="00000000" w:rsidDel="00000000" w:rsidP="00000000" w:rsidRDefault="00000000" w:rsidRPr="00000000" w14:paraId="000000B7">
      <w:pPr>
        <w:numPr>
          <w:ilvl w:val="0"/>
          <w:numId w:val="9"/>
        </w:numPr>
        <w:spacing w:after="0" w:afterAutospacing="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Tipo de consulta: si la situación es expresada de manera directa por el NNyA o su acompañante, o si se presenta a través de signos, motivos o manifestaciones que permiten inferir la posibilidad de abuso sexual aun cuando no haya una revelación explícita; </w:t>
      </w:r>
    </w:p>
    <w:p w:rsidR="00000000" w:rsidDel="00000000" w:rsidP="00000000" w:rsidRDefault="00000000" w:rsidRPr="00000000" w14:paraId="000000B8">
      <w:pPr>
        <w:numPr>
          <w:ilvl w:val="0"/>
          <w:numId w:val="9"/>
        </w:numPr>
        <w:spacing w:after="0" w:afterAutospacing="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Momento en que se realiza la consulta: inmediata o con demoras.</w:t>
      </w:r>
    </w:p>
    <w:p w:rsidR="00000000" w:rsidDel="00000000" w:rsidP="00000000" w:rsidRDefault="00000000" w:rsidRPr="00000000" w14:paraId="000000B9">
      <w:pPr>
        <w:numPr>
          <w:ilvl w:val="0"/>
          <w:numId w:val="9"/>
        </w:numPr>
        <w:spacing w:after="0" w:afterAutospacing="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Características y solidez de la red social de apoyo.</w:t>
      </w:r>
    </w:p>
    <w:p w:rsidR="00000000" w:rsidDel="00000000" w:rsidP="00000000" w:rsidRDefault="00000000" w:rsidRPr="00000000" w14:paraId="000000BA">
      <w:pPr>
        <w:numPr>
          <w:ilvl w:val="0"/>
          <w:numId w:val="9"/>
        </w:numPr>
        <w:spacing w:after="0" w:afterAutospacing="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Existencia de personas adultas protectoras efectivas.</w:t>
      </w:r>
    </w:p>
    <w:p w:rsidR="00000000" w:rsidDel="00000000" w:rsidP="00000000" w:rsidRDefault="00000000" w:rsidRPr="00000000" w14:paraId="000000BB">
      <w:pPr>
        <w:numPr>
          <w:ilvl w:val="0"/>
          <w:numId w:val="9"/>
        </w:numPr>
        <w:spacing w:after="0" w:afterAutospacing="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Adhesión de la persona adulta acompañante a las primeras medidas acordadas con el equipo de salud.</w:t>
      </w:r>
    </w:p>
    <w:p w:rsidR="00000000" w:rsidDel="00000000" w:rsidP="00000000" w:rsidRDefault="00000000" w:rsidRPr="00000000" w14:paraId="000000BC">
      <w:pPr>
        <w:numPr>
          <w:ilvl w:val="0"/>
          <w:numId w:val="9"/>
        </w:numPr>
        <w:spacing w:after="24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Distancia y accesibilidad física al efector de salud.</w:t>
      </w:r>
    </w:p>
    <w:p w:rsidR="00000000" w:rsidDel="00000000" w:rsidP="00000000" w:rsidRDefault="00000000" w:rsidRPr="00000000" w14:paraId="000000BD">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34.- CLASIFICACIÓN DEL RIESGO.  </w:t>
      </w:r>
      <w:r w:rsidDel="00000000" w:rsidR="00000000" w:rsidRPr="00000000">
        <w:rPr>
          <w:rFonts w:ascii="Arial" w:cs="Arial" w:eastAsia="Arial" w:hAnsi="Arial"/>
          <w:sz w:val="24"/>
          <w:szCs w:val="24"/>
          <w:rtl w:val="0"/>
        </w:rPr>
        <w:t xml:space="preserve">El equipo de salud debe realizar una valoración integral del riesgo clasificando en:</w:t>
      </w:r>
    </w:p>
    <w:p w:rsidR="00000000" w:rsidDel="00000000" w:rsidP="00000000" w:rsidRDefault="00000000" w:rsidRPr="00000000" w14:paraId="000000BE">
      <w:pPr>
        <w:numPr>
          <w:ilvl w:val="0"/>
          <w:numId w:val="3"/>
        </w:numPr>
        <w:spacing w:after="0" w:before="0" w:line="360" w:lineRule="auto"/>
        <w:ind w:left="720" w:hanging="360"/>
        <w:jc w:val="both"/>
        <w:rPr>
          <w:sz w:val="24"/>
          <w:szCs w:val="24"/>
        </w:rPr>
      </w:pPr>
      <w:r w:rsidDel="00000000" w:rsidR="00000000" w:rsidRPr="00000000">
        <w:rPr>
          <w:rFonts w:ascii="Arial" w:cs="Arial" w:eastAsia="Arial" w:hAnsi="Arial"/>
          <w:sz w:val="24"/>
          <w:szCs w:val="24"/>
          <w:rtl w:val="0"/>
        </w:rPr>
        <w:t xml:space="preserve">Bajo, cuando:</w:t>
      </w:r>
    </w:p>
    <w:p w:rsidR="00000000" w:rsidDel="00000000" w:rsidP="00000000" w:rsidRDefault="00000000" w:rsidRPr="00000000" w14:paraId="000000BF">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 Existe una persona adulta protectora y un reconocimiento familiar del daño y el riesgo, con disposición y posibilidad efectiva de intervenir en la situación.</w:t>
      </w:r>
    </w:p>
    <w:p w:rsidR="00000000" w:rsidDel="00000000" w:rsidP="00000000" w:rsidRDefault="00000000" w:rsidRPr="00000000" w14:paraId="000000C0">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 Quien agrede es ajeno al grupo familiar y puede asegurarse que NNyA no tendrá más contacto; y</w:t>
      </w:r>
    </w:p>
    <w:p w:rsidR="00000000" w:rsidDel="00000000" w:rsidP="00000000" w:rsidRDefault="00000000" w:rsidRPr="00000000" w14:paraId="000000C1">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III) Relato de la persona adulta que no presenta motivos de sospecha.</w:t>
      </w:r>
    </w:p>
    <w:p w:rsidR="00000000" w:rsidDel="00000000" w:rsidP="00000000" w:rsidRDefault="00000000" w:rsidRPr="00000000" w14:paraId="000000C2">
      <w:pPr>
        <w:numPr>
          <w:ilvl w:val="0"/>
          <w:numId w:val="3"/>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Medio, cuando:</w:t>
      </w:r>
    </w:p>
    <w:p w:rsidR="00000000" w:rsidDel="00000000" w:rsidP="00000000" w:rsidRDefault="00000000" w:rsidRPr="00000000" w14:paraId="000000C3">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 La persona de confianza muestra relativa aceptación del riesgo, tiene predisposición para la protección, pero no es suficiente por alguna situación particular; </w:t>
      </w:r>
    </w:p>
    <w:p w:rsidR="00000000" w:rsidDel="00000000" w:rsidP="00000000" w:rsidRDefault="00000000" w:rsidRPr="00000000" w14:paraId="000000C4">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 La persona presuntamente agresora no es conviviente, pero hay posibilidades de que contacte a NNyA nuevamente; y</w:t>
      </w:r>
    </w:p>
    <w:p w:rsidR="00000000" w:rsidDel="00000000" w:rsidP="00000000" w:rsidRDefault="00000000" w:rsidRPr="00000000" w14:paraId="000000C5">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III) El relato de la persona protectora presenta elementos que generan insuficiente confiabilidad, ambigüedad, o dudas. </w:t>
      </w:r>
    </w:p>
    <w:p w:rsidR="00000000" w:rsidDel="00000000" w:rsidP="00000000" w:rsidRDefault="00000000" w:rsidRPr="00000000" w14:paraId="000000C6">
      <w:pPr>
        <w:numPr>
          <w:ilvl w:val="0"/>
          <w:numId w:val="3"/>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Alto, cuando:</w:t>
      </w:r>
    </w:p>
    <w:p w:rsidR="00000000" w:rsidDel="00000000" w:rsidP="00000000" w:rsidRDefault="00000000" w:rsidRPr="00000000" w14:paraId="000000C7">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 Se presenta negación o complicidad de la persona adulta protectora; </w:t>
      </w:r>
    </w:p>
    <w:p w:rsidR="00000000" w:rsidDel="00000000" w:rsidP="00000000" w:rsidRDefault="00000000" w:rsidRPr="00000000" w14:paraId="000000C8">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 La persona presuntamente agresora es conviviente y continúa en el hogar o entorno cercano; y </w:t>
      </w:r>
    </w:p>
    <w:p w:rsidR="00000000" w:rsidDel="00000000" w:rsidP="00000000" w:rsidRDefault="00000000" w:rsidRPr="00000000" w14:paraId="000000C9">
      <w:pPr>
        <w:spacing w:after="0" w:before="0" w:line="360" w:lineRule="auto"/>
        <w:ind w:left="992.1259842519682" w:firstLine="0"/>
        <w:jc w:val="both"/>
        <w:rPr>
          <w:rFonts w:ascii="Arial" w:cs="Arial" w:eastAsia="Arial" w:hAnsi="Arial"/>
          <w:color w:val="ff0000"/>
          <w:sz w:val="24"/>
          <w:szCs w:val="24"/>
        </w:rPr>
      </w:pPr>
      <w:r w:rsidDel="00000000" w:rsidR="00000000" w:rsidRPr="00000000">
        <w:rPr>
          <w:rFonts w:ascii="Arial" w:cs="Arial" w:eastAsia="Arial" w:hAnsi="Arial"/>
          <w:sz w:val="24"/>
          <w:szCs w:val="24"/>
          <w:rtl w:val="0"/>
        </w:rPr>
        <w:t xml:space="preserve">III) La persona a cargo de los cuidados no se encuentra en condiciones de proteger a NNyA por encontrarse angustiada, paralizada o incluso estar ella misma atravesando</w:t>
      </w:r>
      <w:r w:rsidDel="00000000" w:rsidR="00000000" w:rsidRPr="00000000">
        <w:rPr>
          <w:rFonts w:ascii="Arial" w:cs="Arial" w:eastAsia="Arial" w:hAnsi="Arial"/>
          <w:color w:val="ff0000"/>
          <w:sz w:val="24"/>
          <w:szCs w:val="24"/>
          <w:rtl w:val="0"/>
        </w:rPr>
        <w:t xml:space="preserve"> </w:t>
      </w:r>
      <w:r w:rsidDel="00000000" w:rsidR="00000000" w:rsidRPr="00000000">
        <w:rPr>
          <w:rFonts w:ascii="Arial" w:cs="Arial" w:eastAsia="Arial" w:hAnsi="Arial"/>
          <w:sz w:val="24"/>
          <w:szCs w:val="24"/>
          <w:rtl w:val="0"/>
        </w:rPr>
        <w:t xml:space="preserve">una situación de violencia.</w:t>
      </w:r>
      <w:r w:rsidDel="00000000" w:rsidR="00000000" w:rsidRPr="00000000">
        <w:rPr>
          <w:rtl w:val="0"/>
        </w:rPr>
      </w:r>
    </w:p>
    <w:p w:rsidR="00000000" w:rsidDel="00000000" w:rsidP="00000000" w:rsidRDefault="00000000" w:rsidRPr="00000000" w14:paraId="000000CA">
      <w:pPr>
        <w:spacing w:after="240" w:before="240" w:line="360" w:lineRule="auto"/>
        <w:ind w:left="0" w:hanging="11.338582677165334"/>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todos los casos, la valoración debe ser documentada y notificada a la red de organismos intervinientes.</w:t>
      </w:r>
    </w:p>
    <w:p w:rsidR="00000000" w:rsidDel="00000000" w:rsidP="00000000" w:rsidRDefault="00000000" w:rsidRPr="00000000" w14:paraId="000000CB">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35.- ACCIONES A REALIZAR SEGÚN VALORACIÓN DE RIESGO.  </w:t>
      </w:r>
      <w:r w:rsidDel="00000000" w:rsidR="00000000" w:rsidRPr="00000000">
        <w:rPr>
          <w:rFonts w:ascii="Arial" w:cs="Arial" w:eastAsia="Arial" w:hAnsi="Arial"/>
          <w:sz w:val="24"/>
          <w:szCs w:val="24"/>
          <w:rtl w:val="0"/>
        </w:rPr>
        <w:t xml:space="preserve">A partir de la valoración integral del riesgo, el equipo de salud debe realizar las siguientes acciones para cada caso:</w:t>
      </w:r>
    </w:p>
    <w:p w:rsidR="00000000" w:rsidDel="00000000" w:rsidP="00000000" w:rsidRDefault="00000000" w:rsidRPr="00000000" w14:paraId="000000CC">
      <w:pPr>
        <w:numPr>
          <w:ilvl w:val="0"/>
          <w:numId w:val="33"/>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Riesgo bajo: </w:t>
      </w:r>
    </w:p>
    <w:p w:rsidR="00000000" w:rsidDel="00000000" w:rsidP="00000000" w:rsidRDefault="00000000" w:rsidRPr="00000000" w14:paraId="000000CD">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 Plantear una estrategia ambulatoria, con consultas de seguimiento periódicas para continuar con un abordaje interdisciplinario;</w:t>
      </w:r>
    </w:p>
    <w:p w:rsidR="00000000" w:rsidDel="00000000" w:rsidP="00000000" w:rsidRDefault="00000000" w:rsidRPr="00000000" w14:paraId="000000CE">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 Tomar datos personales, familiares y de la red ampliada a la que puede recurrirse eventualmente;  </w:t>
      </w:r>
    </w:p>
    <w:p w:rsidR="00000000" w:rsidDel="00000000" w:rsidP="00000000" w:rsidRDefault="00000000" w:rsidRPr="00000000" w14:paraId="000000CF">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III) Reevaluar el riesgo a lo largo del seguimiento para garantizar la efectividad de la estrategia de protección adoptada; </w:t>
      </w:r>
    </w:p>
    <w:p w:rsidR="00000000" w:rsidDel="00000000" w:rsidP="00000000" w:rsidRDefault="00000000" w:rsidRPr="00000000" w14:paraId="000000D0">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IV) Realizar la comunicación a los organismos de protección de derechos y efectivizar la denuncia penal en el momento y bajo la forma que sea acordada; y</w:t>
      </w:r>
    </w:p>
    <w:p w:rsidR="00000000" w:rsidDel="00000000" w:rsidP="00000000" w:rsidRDefault="00000000" w:rsidRPr="00000000" w14:paraId="000000D1">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V) Proporcionar un espacio terapéutico de evaluación del impacto emocional, para dirimir si se requiere un tratamiento en salud mental. </w:t>
      </w:r>
    </w:p>
    <w:p w:rsidR="00000000" w:rsidDel="00000000" w:rsidP="00000000" w:rsidRDefault="00000000" w:rsidRPr="00000000" w14:paraId="000000D2">
      <w:pPr>
        <w:numPr>
          <w:ilvl w:val="0"/>
          <w:numId w:val="33"/>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Riesgo medio: </w:t>
      </w:r>
    </w:p>
    <w:p w:rsidR="00000000" w:rsidDel="00000000" w:rsidP="00000000" w:rsidRDefault="00000000" w:rsidRPr="00000000" w14:paraId="000000D3">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 Realizar un trabajo en red con los recursos sociosanitarios y los organismos de protección, la familia ampliada y referente afectivo; </w:t>
      </w:r>
    </w:p>
    <w:p w:rsidR="00000000" w:rsidDel="00000000" w:rsidP="00000000" w:rsidRDefault="00000000" w:rsidRPr="00000000" w14:paraId="000000D4">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 Acordar citaciones periódicas con mayor frecuencia que en el bajo riesgo para completar los abordajes por el equipo de salud; y</w:t>
      </w:r>
    </w:p>
    <w:p w:rsidR="00000000" w:rsidDel="00000000" w:rsidP="00000000" w:rsidRDefault="00000000" w:rsidRPr="00000000" w14:paraId="000000D5">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III) Efectivizar la denuncia penal en el momento y bajo la forma que sea acordada.</w:t>
      </w:r>
    </w:p>
    <w:p w:rsidR="00000000" w:rsidDel="00000000" w:rsidP="00000000" w:rsidRDefault="00000000" w:rsidRPr="00000000" w14:paraId="000000D6">
      <w:pPr>
        <w:numPr>
          <w:ilvl w:val="0"/>
          <w:numId w:val="33"/>
        </w:numPr>
        <w:spacing w:after="0" w:before="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Riesgo alto: </w:t>
      </w:r>
    </w:p>
    <w:p w:rsidR="00000000" w:rsidDel="00000000" w:rsidP="00000000" w:rsidRDefault="00000000" w:rsidRPr="00000000" w14:paraId="000000D7">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 Poner a NNyA al resguardo, teniendo en cuenta su opinión, considerando su autonomía progresiva en relación a la edad, capacidades cognitivas y estado emocional en que se encuentren; </w:t>
      </w:r>
    </w:p>
    <w:p w:rsidR="00000000" w:rsidDel="00000000" w:rsidP="00000000" w:rsidRDefault="00000000" w:rsidRPr="00000000" w14:paraId="000000D8">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 Articular con el organismo de protección de derechos; y</w:t>
      </w:r>
    </w:p>
    <w:p w:rsidR="00000000" w:rsidDel="00000000" w:rsidP="00000000" w:rsidRDefault="00000000" w:rsidRPr="00000000" w14:paraId="000000D9">
      <w:pPr>
        <w:spacing w:after="0" w:before="0" w:line="360" w:lineRule="auto"/>
        <w:ind w:left="992.1259842519682"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III) Efectivizar la denuncia penal en el momento y bajo la forma que sea acordada.</w:t>
      </w:r>
      <w:r w:rsidDel="00000000" w:rsidR="00000000" w:rsidRPr="00000000">
        <w:rPr>
          <w:rtl w:val="0"/>
        </w:rPr>
      </w:r>
    </w:p>
    <w:p w:rsidR="00000000" w:rsidDel="00000000" w:rsidP="00000000" w:rsidRDefault="00000000" w:rsidRPr="00000000" w14:paraId="000000DA">
      <w:pPr>
        <w:spacing w:after="240" w:before="240" w:line="360" w:lineRule="auto"/>
        <w:ind w:left="0" w:firstLine="0"/>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36.- DERIVACIÓN Y ARTICULACIÓN INTERSECTORIAL. </w:t>
      </w:r>
      <w:r w:rsidDel="00000000" w:rsidR="00000000" w:rsidRPr="00000000">
        <w:rPr>
          <w:rFonts w:ascii="Arial" w:cs="Arial" w:eastAsia="Arial" w:hAnsi="Arial"/>
          <w:sz w:val="24"/>
          <w:szCs w:val="24"/>
          <w:rtl w:val="0"/>
        </w:rPr>
        <w:t xml:space="preserve">Ante la confirmación o sospecha de abuso sexual contra NNyA, el equipo de salud debe:</w:t>
      </w:r>
    </w:p>
    <w:p w:rsidR="00000000" w:rsidDel="00000000" w:rsidP="00000000" w:rsidRDefault="00000000" w:rsidRPr="00000000" w14:paraId="000000DB">
      <w:pPr>
        <w:numPr>
          <w:ilvl w:val="0"/>
          <w:numId w:val="1"/>
        </w:numPr>
        <w:spacing w:after="0" w:afterAutospacing="0" w:before="24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Realizar la denuncia obligatoria de manera inmediata ante el Ministerio Público Fiscal o el Juzgado de Turno correspondiente;</w:t>
      </w:r>
    </w:p>
    <w:p w:rsidR="00000000" w:rsidDel="00000000" w:rsidP="00000000" w:rsidRDefault="00000000" w:rsidRPr="00000000" w14:paraId="000000DC">
      <w:pPr>
        <w:numPr>
          <w:ilvl w:val="0"/>
          <w:numId w:val="1"/>
        </w:numPr>
        <w:spacing w:after="0" w:afterAutospacing="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Notificar sin demora al organismo competente de protección de derechos de NNyA;</w:t>
      </w:r>
    </w:p>
    <w:p w:rsidR="00000000" w:rsidDel="00000000" w:rsidP="00000000" w:rsidRDefault="00000000" w:rsidRPr="00000000" w14:paraId="000000DD">
      <w:pPr>
        <w:numPr>
          <w:ilvl w:val="0"/>
          <w:numId w:val="1"/>
        </w:numPr>
        <w:spacing w:after="0" w:afterAutospacing="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Articular y coordinar las intervenciones necesarias con los equipos del sistema de protección de NNyA y demás organismos involucrados, conforme a sus incumbencias; y</w:t>
      </w:r>
    </w:p>
    <w:p w:rsidR="00000000" w:rsidDel="00000000" w:rsidP="00000000" w:rsidRDefault="00000000" w:rsidRPr="00000000" w14:paraId="000000DE">
      <w:pPr>
        <w:numPr>
          <w:ilvl w:val="0"/>
          <w:numId w:val="1"/>
        </w:numPr>
        <w:spacing w:after="24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Garantizar el seguimiento ambulatorio, terapéutico y comunitario, asegurando la continuidad de los cuidados y el acompañamiento integral de la víctima.</w:t>
      </w:r>
    </w:p>
    <w:p w:rsidR="00000000" w:rsidDel="00000000" w:rsidP="00000000" w:rsidRDefault="00000000" w:rsidRPr="00000000" w14:paraId="000000DF">
      <w:pPr>
        <w:spacing w:after="240" w:before="240" w:line="360" w:lineRule="auto"/>
        <w:ind w:left="0" w:firstLine="0"/>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37.- </w:t>
      </w:r>
      <w:r w:rsidDel="00000000" w:rsidR="00000000" w:rsidRPr="00000000">
        <w:rPr>
          <w:rFonts w:ascii="Arial" w:cs="Arial" w:eastAsia="Arial" w:hAnsi="Arial"/>
          <w:b w:val="1"/>
          <w:bCs w:val="1"/>
          <w:sz w:val="24"/>
          <w:szCs w:val="24"/>
          <w:rtl w:val="0"/>
        </w:rPr>
        <w:t xml:space="preserve">REGISTRO</w:t>
      </w:r>
      <w:r w:rsidDel="00000000" w:rsidR="00000000" w:rsidRPr="00000000">
        <w:rPr>
          <w:rFonts w:ascii="Arial" w:cs="Arial" w:eastAsia="Arial" w:hAnsi="Arial"/>
          <w:b w:val="1"/>
          <w:bCs w:val="1"/>
          <w:sz w:val="24"/>
          <w:szCs w:val="24"/>
          <w:rtl w:val="0"/>
        </w:rPr>
        <w:t xml:space="preserve"> Y CONFIDENCIALIDAD. </w:t>
      </w:r>
      <w:r w:rsidDel="00000000" w:rsidR="00000000" w:rsidRPr="00000000">
        <w:rPr>
          <w:rFonts w:ascii="Arial" w:cs="Arial" w:eastAsia="Arial" w:hAnsi="Arial"/>
          <w:sz w:val="24"/>
          <w:szCs w:val="24"/>
          <w:rtl w:val="0"/>
        </w:rPr>
        <w:t xml:space="preserve">La intervención debe documentarse en la historia clínica con acceso restringido, garantizando la confidencialidad de la víctima y su entorno. La omisión de registro, la falta de notificación o la dilación en la atención podrán ser consideradas falta grave y denunciadas administrativamente.</w:t>
      </w:r>
    </w:p>
    <w:p w:rsidR="00000000" w:rsidDel="00000000" w:rsidP="00000000" w:rsidRDefault="00000000" w:rsidRPr="00000000" w14:paraId="000000E0">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38.- CONTINUIDAD DEL RÉGIMEN DE PROTECCIÓN. </w:t>
      </w:r>
      <w:r w:rsidDel="00000000" w:rsidR="00000000" w:rsidRPr="00000000">
        <w:rPr>
          <w:rFonts w:ascii="Arial" w:cs="Arial" w:eastAsia="Arial" w:hAnsi="Arial"/>
          <w:sz w:val="24"/>
          <w:szCs w:val="24"/>
          <w:rtl w:val="0"/>
        </w:rPr>
        <w:t xml:space="preserve">A los efectos de la presente Ley, las personas de entre 16 y 18 años de edad continúan siendo consideradas NNyA en los términos de la Ley Nacional N° 26.061 y la Ley Provincial N° 5357, sin perjuicio del pase administrativo al sistema de salud de adultos.</w:t>
      </w:r>
    </w:p>
    <w:p w:rsidR="00000000" w:rsidDel="00000000" w:rsidP="00000000" w:rsidRDefault="00000000" w:rsidRPr="00000000" w14:paraId="000000E1">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cambio de circuito asistencial no implica, en ningún caso:</w:t>
      </w:r>
    </w:p>
    <w:p w:rsidR="00000000" w:rsidDel="00000000" w:rsidP="00000000" w:rsidRDefault="00000000" w:rsidRPr="00000000" w14:paraId="000000E2">
      <w:pPr>
        <w:numPr>
          <w:ilvl w:val="0"/>
          <w:numId w:val="27"/>
        </w:numPr>
        <w:spacing w:after="0" w:afterAutospacing="0" w:before="24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pérdida de derechos vinculados a su condición de menor de edad;</w:t>
      </w:r>
    </w:p>
    <w:p w:rsidR="00000000" w:rsidDel="00000000" w:rsidP="00000000" w:rsidRDefault="00000000" w:rsidRPr="00000000" w14:paraId="000000E3">
      <w:pPr>
        <w:numPr>
          <w:ilvl w:val="0"/>
          <w:numId w:val="27"/>
        </w:numPr>
        <w:spacing w:after="0" w:afterAutospacing="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interrupción del acompañamiento psicosocial iniciado en servicios pediátricos; y</w:t>
      </w:r>
    </w:p>
    <w:p w:rsidR="00000000" w:rsidDel="00000000" w:rsidP="00000000" w:rsidRDefault="00000000" w:rsidRPr="00000000" w14:paraId="000000E4">
      <w:pPr>
        <w:numPr>
          <w:ilvl w:val="0"/>
          <w:numId w:val="27"/>
        </w:numPr>
        <w:spacing w:after="240" w:before="0" w:beforeAutospacing="0" w:line="36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ausencia de contención adecuada o el tratamiento como adulto/a desde el enfoque clínico o jurídico.</w:t>
      </w:r>
    </w:p>
    <w:p w:rsidR="00000000" w:rsidDel="00000000" w:rsidP="00000000" w:rsidRDefault="00000000" w:rsidRPr="00000000" w14:paraId="000000E5">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Los/as efectores/as de salud deberán garantizar la continuidad del seguimiento terapéutico, la adecuación en el trato y la articulación con los organismos de niñez, justicia y desarrollo social hasta que la persona cumpla los 18 años o el abordaje quede debidamente cerrado.</w:t>
      </w:r>
    </w:p>
    <w:p w:rsidR="00000000" w:rsidDel="00000000" w:rsidP="00000000" w:rsidRDefault="00000000" w:rsidRPr="00000000" w14:paraId="000000E6">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Debe promoverse la creación de equipos de transición o circuitos compartidos entre servicios de salud infantojuvenil y de adultos, especialmente en los casos de abuso sexual, salud mental o situaciones de alta vulnerabilidad.</w:t>
      </w:r>
    </w:p>
    <w:p w:rsidR="00000000" w:rsidDel="00000000" w:rsidP="00000000" w:rsidRDefault="00000000" w:rsidRPr="00000000" w14:paraId="000000E7">
      <w:pPr>
        <w:spacing w:after="240" w:before="240" w:lineRule="auto"/>
        <w:jc w:val="center"/>
        <w:rPr>
          <w:rFonts w:ascii="Arial" w:cs="Arial" w:eastAsia="Arial" w:hAnsi="Arial"/>
          <w:sz w:val="24"/>
          <w:szCs w:val="24"/>
        </w:rPr>
      </w:pPr>
      <w:bookmarkStart w:colFirst="0" w:colLast="0" w:name="_heading=h.jyrnwu7zswek" w:id="47"/>
      <w:bookmarkEnd w:id="47"/>
      <w:r w:rsidDel="00000000" w:rsidR="00000000" w:rsidRPr="00000000">
        <w:rPr>
          <w:rtl w:val="0"/>
        </w:rPr>
      </w:r>
    </w:p>
    <w:p w:rsidR="00000000" w:rsidDel="00000000" w:rsidP="00000000" w:rsidRDefault="00000000" w:rsidRPr="00000000" w14:paraId="000000E8">
      <w:pPr>
        <w:spacing w:after="240" w:before="240" w:lineRule="auto"/>
        <w:jc w:val="center"/>
        <w:rPr>
          <w:rFonts w:ascii="Arial" w:cs="Arial" w:eastAsia="Arial" w:hAnsi="Arial"/>
          <w:b w:val="1"/>
          <w:bCs w:val="1"/>
          <w:sz w:val="24"/>
          <w:szCs w:val="24"/>
        </w:rPr>
      </w:pPr>
      <w:bookmarkStart w:colFirst="0" w:colLast="0" w:name="_heading=h.20fbawbkbe0a" w:id="48"/>
      <w:bookmarkEnd w:id="48"/>
      <w:r w:rsidDel="00000000" w:rsidR="00000000" w:rsidRPr="00000000">
        <w:rPr>
          <w:rFonts w:ascii="Arial" w:cs="Arial" w:eastAsia="Arial" w:hAnsi="Arial"/>
          <w:b w:val="1"/>
          <w:bCs w:val="1"/>
          <w:sz w:val="24"/>
          <w:szCs w:val="24"/>
          <w:rtl w:val="0"/>
        </w:rPr>
        <w:t xml:space="preserve">CAPÍTULO II – PROTOCOLO DE ACTUACIÓN PARA FUERZAS DE SEGURIDAD</w:t>
      </w:r>
    </w:p>
    <w:p w:rsidR="00000000" w:rsidDel="00000000" w:rsidP="00000000" w:rsidRDefault="00000000" w:rsidRPr="00000000" w14:paraId="000000E9">
      <w:pPr>
        <w:spacing w:after="240" w:before="240" w:line="360" w:lineRule="auto"/>
        <w:jc w:val="both"/>
        <w:rPr>
          <w:rFonts w:ascii="Arial" w:cs="Arial" w:eastAsia="Arial" w:hAnsi="Arial"/>
          <w:sz w:val="24"/>
          <w:szCs w:val="24"/>
        </w:rPr>
      </w:pPr>
      <w:bookmarkStart w:colFirst="0" w:colLast="0" w:name="_heading=h.20fbawbkbe0a" w:id="48"/>
      <w:bookmarkEnd w:id="48"/>
      <w:r w:rsidDel="00000000" w:rsidR="00000000" w:rsidRPr="00000000">
        <w:rPr>
          <w:rFonts w:ascii="Arial" w:cs="Arial" w:eastAsia="Arial" w:hAnsi="Arial"/>
          <w:b w:val="1"/>
          <w:bCs w:val="1"/>
          <w:sz w:val="24"/>
          <w:szCs w:val="24"/>
          <w:rtl w:val="0"/>
        </w:rPr>
        <w:t xml:space="preserve">ARTÍCULO 39.- CUMPLIMIENTO OBLIGATORIO. </w:t>
      </w:r>
      <w:r w:rsidDel="00000000" w:rsidR="00000000" w:rsidRPr="00000000">
        <w:rPr>
          <w:rFonts w:ascii="Arial" w:cs="Arial" w:eastAsia="Arial" w:hAnsi="Arial"/>
          <w:sz w:val="24"/>
          <w:szCs w:val="24"/>
          <w:rtl w:val="0"/>
        </w:rPr>
        <w:t xml:space="preserve">El presente protocolo es de cumplimiento obligatorio para todas las Fuerzas de Seguridad de la Provincia de </w:t>
      </w:r>
      <w:r w:rsidDel="00000000" w:rsidR="00000000" w:rsidRPr="00000000">
        <w:rPr>
          <w:rFonts w:ascii="Arial" w:cs="Arial" w:eastAsia="Arial" w:hAnsi="Arial"/>
          <w:sz w:val="24"/>
          <w:szCs w:val="24"/>
          <w:rtl w:val="0"/>
        </w:rPr>
        <w:t xml:space="preserve">Catamarca</w:t>
      </w:r>
      <w:r w:rsidDel="00000000" w:rsidR="00000000" w:rsidRPr="00000000">
        <w:rPr>
          <w:rFonts w:ascii="Arial" w:cs="Arial" w:eastAsia="Arial" w:hAnsi="Arial"/>
          <w:sz w:val="24"/>
          <w:szCs w:val="24"/>
          <w:rtl w:val="0"/>
        </w:rPr>
        <w:t xml:space="preserve">, incluyendo Policía Provincial, Cuerpos especiales, Unidades Móviles y personal de comisarías y destacamentos, cualquiera sea su jurisdicción territorial.</w:t>
      </w:r>
    </w:p>
    <w:p w:rsidR="00000000" w:rsidDel="00000000" w:rsidP="00000000" w:rsidRDefault="00000000" w:rsidRPr="00000000" w14:paraId="000000EA">
      <w:pPr>
        <w:spacing w:after="240" w:before="240" w:line="360" w:lineRule="auto"/>
        <w:ind w:left="0" w:firstLine="0"/>
        <w:jc w:val="both"/>
        <w:rPr>
          <w:rFonts w:ascii="Arial" w:cs="Arial" w:eastAsia="Arial" w:hAnsi="Arial"/>
          <w:sz w:val="24"/>
          <w:szCs w:val="24"/>
        </w:rPr>
      </w:pPr>
      <w:bookmarkStart w:colFirst="0" w:colLast="0" w:name="_heading=h.dgprl2i3k9an" w:id="49"/>
      <w:bookmarkEnd w:id="49"/>
      <w:r w:rsidDel="00000000" w:rsidR="00000000" w:rsidRPr="00000000">
        <w:rPr>
          <w:rFonts w:ascii="Arial" w:cs="Arial" w:eastAsia="Arial" w:hAnsi="Arial"/>
          <w:b w:val="1"/>
          <w:bCs w:val="1"/>
          <w:sz w:val="24"/>
          <w:szCs w:val="24"/>
          <w:rtl w:val="0"/>
        </w:rPr>
        <w:t xml:space="preserve">ARTÍCULO 40.- DIRECTRICES DE ACTUACIÓN POLICIAL. </w:t>
      </w:r>
      <w:r w:rsidDel="00000000" w:rsidR="00000000" w:rsidRPr="00000000">
        <w:rPr>
          <w:rFonts w:ascii="Arial" w:cs="Arial" w:eastAsia="Arial" w:hAnsi="Arial"/>
          <w:sz w:val="24"/>
          <w:szCs w:val="24"/>
          <w:rtl w:val="0"/>
        </w:rPr>
        <w:t xml:space="preserve">La intervención policial ante situaciones de presunto abuso sexual contra NNyA deberá regirse por los siguientes lineamientos:</w:t>
      </w:r>
    </w:p>
    <w:p w:rsidR="00000000" w:rsidDel="00000000" w:rsidP="00000000" w:rsidRDefault="00000000" w:rsidRPr="00000000" w14:paraId="000000EB">
      <w:pPr>
        <w:numPr>
          <w:ilvl w:val="0"/>
          <w:numId w:val="38"/>
        </w:numPr>
        <w:spacing w:after="0" w:afterAutospacing="0" w:before="240" w:line="360" w:lineRule="auto"/>
        <w:ind w:left="720" w:hanging="360"/>
        <w:jc w:val="both"/>
        <w:rPr>
          <w:rFonts w:ascii="Arial" w:cs="Arial" w:eastAsia="Arial" w:hAnsi="Arial"/>
          <w:sz w:val="24"/>
          <w:szCs w:val="24"/>
        </w:rPr>
      </w:pPr>
      <w:bookmarkStart w:colFirst="0" w:colLast="0" w:name="_heading=h.dgprl2i3k9an" w:id="49"/>
      <w:bookmarkEnd w:id="49"/>
      <w:r w:rsidDel="00000000" w:rsidR="00000000" w:rsidRPr="00000000">
        <w:rPr>
          <w:rFonts w:ascii="Arial" w:cs="Arial" w:eastAsia="Arial" w:hAnsi="Arial"/>
          <w:sz w:val="24"/>
          <w:szCs w:val="24"/>
          <w:rtl w:val="0"/>
        </w:rPr>
        <w:t xml:space="preserve">Protección inmediata, integral y diferencial, garantizando condiciones de seguridad física y emocional para el NNyA y evitando cualquier riesgo adicional;</w:t>
      </w:r>
    </w:p>
    <w:p w:rsidR="00000000" w:rsidDel="00000000" w:rsidP="00000000" w:rsidRDefault="00000000" w:rsidRPr="00000000" w14:paraId="000000EC">
      <w:pPr>
        <w:numPr>
          <w:ilvl w:val="0"/>
          <w:numId w:val="38"/>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dgprl2i3k9an" w:id="49"/>
      <w:bookmarkEnd w:id="49"/>
      <w:r w:rsidDel="00000000" w:rsidR="00000000" w:rsidRPr="00000000">
        <w:rPr>
          <w:rFonts w:ascii="Arial" w:cs="Arial" w:eastAsia="Arial" w:hAnsi="Arial"/>
          <w:sz w:val="24"/>
          <w:szCs w:val="24"/>
          <w:rtl w:val="0"/>
        </w:rPr>
        <w:t xml:space="preserve">Prevención absoluta de la exposición a la persona presuntamente agresora y a terceros, evitando traslados, contactos o situaciones que puedan comprometer la privacidad, dignidad o bienestar de la víctima; y</w:t>
      </w:r>
    </w:p>
    <w:p w:rsidR="00000000" w:rsidDel="00000000" w:rsidP="00000000" w:rsidRDefault="00000000" w:rsidRPr="00000000" w14:paraId="000000ED">
      <w:pPr>
        <w:numPr>
          <w:ilvl w:val="0"/>
          <w:numId w:val="38"/>
        </w:numPr>
        <w:spacing w:after="240" w:before="0" w:beforeAutospacing="0" w:line="360" w:lineRule="auto"/>
        <w:ind w:left="720" w:hanging="360"/>
        <w:jc w:val="both"/>
        <w:rPr>
          <w:rFonts w:ascii="Arial" w:cs="Arial" w:eastAsia="Arial" w:hAnsi="Arial"/>
          <w:sz w:val="24"/>
          <w:szCs w:val="24"/>
        </w:rPr>
      </w:pPr>
      <w:bookmarkStart w:colFirst="0" w:colLast="0" w:name="_heading=h.dgprl2i3k9an" w:id="49"/>
      <w:bookmarkEnd w:id="49"/>
      <w:r w:rsidDel="00000000" w:rsidR="00000000" w:rsidRPr="00000000">
        <w:rPr>
          <w:rFonts w:ascii="Arial" w:cs="Arial" w:eastAsia="Arial" w:hAnsi="Arial"/>
          <w:sz w:val="24"/>
          <w:szCs w:val="24"/>
          <w:rtl w:val="0"/>
        </w:rPr>
        <w:t xml:space="preserve">Prohibición de toda forma de revictimización, evitando interrogatorios reiterados, prácticas intimidantes o actuaciones que dupliquen la obtención del relato. </w:t>
      </w:r>
    </w:p>
    <w:p w:rsidR="00000000" w:rsidDel="00000000" w:rsidP="00000000" w:rsidRDefault="00000000" w:rsidRPr="00000000" w14:paraId="000000EE">
      <w:pPr>
        <w:pStyle w:val="Heading2"/>
        <w:keepNext w:val="0"/>
        <w:keepLines w:val="0"/>
        <w:spacing w:after="240" w:before="240" w:line="360" w:lineRule="auto"/>
        <w:jc w:val="both"/>
        <w:rPr>
          <w:rFonts w:ascii="Arial" w:cs="Arial" w:eastAsia="Arial" w:hAnsi="Arial"/>
          <w:b w:val="1"/>
          <w:bCs w:val="1"/>
          <w:sz w:val="24"/>
          <w:szCs w:val="24"/>
        </w:rPr>
      </w:pPr>
      <w:bookmarkStart w:colFirst="0" w:colLast="0" w:name="_heading=h.vrks5sk4k4ue" w:id="50"/>
      <w:bookmarkEnd w:id="50"/>
      <w:r w:rsidDel="00000000" w:rsidR="00000000" w:rsidRPr="00000000">
        <w:rPr>
          <w:rFonts w:ascii="Arial" w:cs="Arial" w:eastAsia="Arial" w:hAnsi="Arial"/>
          <w:sz w:val="24"/>
          <w:szCs w:val="24"/>
          <w:rtl w:val="0"/>
        </w:rPr>
        <w:t xml:space="preserve">ARTÍCULO 41. LÍMITES A LA INTERVENCIÓN POLICIAL- </w:t>
      </w:r>
      <w:r w:rsidDel="00000000" w:rsidR="00000000" w:rsidRPr="00000000">
        <w:rPr>
          <w:rFonts w:ascii="Arial" w:cs="Arial" w:eastAsia="Arial" w:hAnsi="Arial"/>
          <w:b w:val="0"/>
          <w:bCs w:val="0"/>
          <w:sz w:val="24"/>
          <w:szCs w:val="24"/>
          <w:rtl w:val="0"/>
        </w:rPr>
        <w:t xml:space="preserve">En ningún caso la fuerza policial podrá interrogar a la víctima, tomar declaración ampliada, sin la correspondiente orden judicial, ni demorar la comunicación al Poder Judicial. Su intervención debe limitarse exclusivamente a las acciones urgentes de protección, resguardo y documentación inicial del hecho.</w:t>
      </w:r>
      <w:r w:rsidDel="00000000" w:rsidR="00000000" w:rsidRPr="00000000">
        <w:rPr>
          <w:rtl w:val="0"/>
        </w:rPr>
      </w:r>
    </w:p>
    <w:p w:rsidR="00000000" w:rsidDel="00000000" w:rsidP="00000000" w:rsidRDefault="00000000" w:rsidRPr="00000000" w14:paraId="000000EF">
      <w:pPr>
        <w:spacing w:after="240" w:before="240" w:line="360" w:lineRule="auto"/>
        <w:jc w:val="both"/>
        <w:rPr>
          <w:rFonts w:ascii="Arial" w:cs="Arial" w:eastAsia="Arial" w:hAnsi="Arial"/>
          <w:sz w:val="24"/>
          <w:szCs w:val="24"/>
        </w:rPr>
      </w:pPr>
      <w:bookmarkStart w:colFirst="0" w:colLast="0" w:name="_heading=h.mpycxxazmn6r" w:id="51"/>
      <w:bookmarkEnd w:id="51"/>
      <w:r w:rsidDel="00000000" w:rsidR="00000000" w:rsidRPr="00000000">
        <w:rPr>
          <w:rFonts w:ascii="Arial" w:cs="Arial" w:eastAsia="Arial" w:hAnsi="Arial"/>
          <w:b w:val="1"/>
          <w:bCs w:val="1"/>
          <w:sz w:val="24"/>
          <w:szCs w:val="24"/>
          <w:rtl w:val="0"/>
        </w:rPr>
        <w:t xml:space="preserve">ARTÍCULO 42.- COORDINACIÓN INSTITUCIONAL OBLIGATORIA. </w:t>
      </w:r>
      <w:r w:rsidDel="00000000" w:rsidR="00000000" w:rsidRPr="00000000">
        <w:rPr>
          <w:rFonts w:ascii="Arial" w:cs="Arial" w:eastAsia="Arial" w:hAnsi="Arial"/>
          <w:sz w:val="24"/>
          <w:szCs w:val="24"/>
          <w:rtl w:val="0"/>
        </w:rPr>
        <w:t xml:space="preserve">Cada dependencia policial debe contar con un protocolo operativo interno vigente y una red de contactos institucionales permanentemente actualizada, a fin de garantizar la articulación efectiva y el trabajo en red con:</w:t>
      </w:r>
    </w:p>
    <w:p w:rsidR="00000000" w:rsidDel="00000000" w:rsidP="00000000" w:rsidRDefault="00000000" w:rsidRPr="00000000" w14:paraId="000000F0">
      <w:pPr>
        <w:numPr>
          <w:ilvl w:val="0"/>
          <w:numId w:val="24"/>
        </w:numPr>
        <w:spacing w:after="0" w:afterAutospacing="0" w:before="240" w:line="360" w:lineRule="auto"/>
        <w:ind w:left="720" w:hanging="360"/>
        <w:jc w:val="both"/>
        <w:rPr>
          <w:rFonts w:ascii="Arial" w:cs="Arial" w:eastAsia="Arial" w:hAnsi="Arial"/>
          <w:sz w:val="24"/>
          <w:szCs w:val="24"/>
          <w:u w:val="none"/>
        </w:rPr>
      </w:pPr>
      <w:bookmarkStart w:colFirst="0" w:colLast="0" w:name="_heading=h.mpycxxazmn6r" w:id="51"/>
      <w:bookmarkEnd w:id="51"/>
      <w:r w:rsidDel="00000000" w:rsidR="00000000" w:rsidRPr="00000000">
        <w:rPr>
          <w:rFonts w:ascii="Arial" w:cs="Arial" w:eastAsia="Arial" w:hAnsi="Arial"/>
          <w:sz w:val="24"/>
          <w:szCs w:val="24"/>
          <w:rtl w:val="0"/>
        </w:rPr>
        <w:t xml:space="preserve">El Ministerio Público Fiscal, para la comunicación inmediata de los hechos y la recepción de directivas de investigación;</w:t>
      </w:r>
    </w:p>
    <w:p w:rsidR="00000000" w:rsidDel="00000000" w:rsidP="00000000" w:rsidRDefault="00000000" w:rsidRPr="00000000" w14:paraId="000000F1">
      <w:pPr>
        <w:numPr>
          <w:ilvl w:val="0"/>
          <w:numId w:val="24"/>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ly90ct4bqt2z" w:id="52"/>
      <w:bookmarkEnd w:id="52"/>
      <w:r w:rsidDel="00000000" w:rsidR="00000000" w:rsidRPr="00000000">
        <w:rPr>
          <w:rFonts w:ascii="Arial" w:cs="Arial" w:eastAsia="Arial" w:hAnsi="Arial"/>
          <w:sz w:val="24"/>
          <w:szCs w:val="24"/>
          <w:rtl w:val="0"/>
        </w:rPr>
        <w:t xml:space="preserve">Los efectores de salud, especialmente aquellos habilitados para realizar pericias, evaluaciones y abordajes integrales;</w:t>
      </w:r>
    </w:p>
    <w:p w:rsidR="00000000" w:rsidDel="00000000" w:rsidP="00000000" w:rsidRDefault="00000000" w:rsidRPr="00000000" w14:paraId="000000F2">
      <w:pPr>
        <w:numPr>
          <w:ilvl w:val="0"/>
          <w:numId w:val="24"/>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lps8hatlyvk4" w:id="53"/>
      <w:bookmarkEnd w:id="53"/>
      <w:r w:rsidDel="00000000" w:rsidR="00000000" w:rsidRPr="00000000">
        <w:rPr>
          <w:rFonts w:ascii="Arial" w:cs="Arial" w:eastAsia="Arial" w:hAnsi="Arial"/>
          <w:sz w:val="24"/>
          <w:szCs w:val="24"/>
          <w:rtl w:val="0"/>
        </w:rPr>
        <w:t xml:space="preserve">El organismo de protección de derechos de NNyA, para la activación de medidas de resguardo y acompañamiento; </w:t>
      </w:r>
    </w:p>
    <w:p w:rsidR="00000000" w:rsidDel="00000000" w:rsidP="00000000" w:rsidRDefault="00000000" w:rsidRPr="00000000" w14:paraId="000000F3">
      <w:pPr>
        <w:numPr>
          <w:ilvl w:val="0"/>
          <w:numId w:val="24"/>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cebytqjcfhvh" w:id="54"/>
      <w:bookmarkEnd w:id="54"/>
      <w:r w:rsidDel="00000000" w:rsidR="00000000" w:rsidRPr="00000000">
        <w:rPr>
          <w:rFonts w:ascii="Arial" w:cs="Arial" w:eastAsia="Arial" w:hAnsi="Arial"/>
          <w:sz w:val="24"/>
          <w:szCs w:val="24"/>
          <w:rtl w:val="0"/>
        </w:rPr>
        <w:t xml:space="preserve">Las autoridades educativas, cuando el hecho haya ocurrido, sido detectado o informado en el ámbito escolar; y</w:t>
      </w:r>
    </w:p>
    <w:p w:rsidR="00000000" w:rsidDel="00000000" w:rsidP="00000000" w:rsidRDefault="00000000" w:rsidRPr="00000000" w14:paraId="000000F4">
      <w:pPr>
        <w:numPr>
          <w:ilvl w:val="0"/>
          <w:numId w:val="24"/>
        </w:numPr>
        <w:spacing w:after="240" w:before="0" w:beforeAutospacing="0" w:line="360" w:lineRule="auto"/>
        <w:ind w:left="720" w:hanging="360"/>
        <w:jc w:val="both"/>
        <w:rPr>
          <w:rFonts w:ascii="Arial" w:cs="Arial" w:eastAsia="Arial" w:hAnsi="Arial"/>
          <w:sz w:val="24"/>
          <w:szCs w:val="24"/>
          <w:u w:val="none"/>
        </w:rPr>
      </w:pPr>
      <w:bookmarkStart w:colFirst="0" w:colLast="0" w:name="_heading=h.19dmgcz48hiq" w:id="55"/>
      <w:bookmarkEnd w:id="55"/>
      <w:r w:rsidDel="00000000" w:rsidR="00000000" w:rsidRPr="00000000">
        <w:rPr>
          <w:rFonts w:ascii="Arial" w:cs="Arial" w:eastAsia="Arial" w:hAnsi="Arial"/>
          <w:sz w:val="24"/>
          <w:szCs w:val="24"/>
          <w:rtl w:val="0"/>
        </w:rPr>
        <w:t xml:space="preserve">Las organizaciones y organismos competentes en la materia, según las particularidades del caso y la normativa vigente.</w:t>
      </w:r>
    </w:p>
    <w:p w:rsidR="00000000" w:rsidDel="00000000" w:rsidP="00000000" w:rsidRDefault="00000000" w:rsidRPr="00000000" w14:paraId="000000F5">
      <w:pPr>
        <w:spacing w:after="240" w:before="240" w:line="360" w:lineRule="auto"/>
        <w:jc w:val="both"/>
        <w:rPr>
          <w:rFonts w:ascii="Arial" w:cs="Arial" w:eastAsia="Arial" w:hAnsi="Arial"/>
          <w:sz w:val="24"/>
          <w:szCs w:val="24"/>
        </w:rPr>
      </w:pPr>
      <w:bookmarkStart w:colFirst="0" w:colLast="0" w:name="_heading=h.20fbawbkbe0a" w:id="48"/>
      <w:bookmarkEnd w:id="48"/>
      <w:r w:rsidDel="00000000" w:rsidR="00000000" w:rsidRPr="00000000">
        <w:rPr>
          <w:rFonts w:ascii="Arial" w:cs="Arial" w:eastAsia="Arial" w:hAnsi="Arial"/>
          <w:b w:val="1"/>
          <w:bCs w:val="1"/>
          <w:sz w:val="24"/>
          <w:szCs w:val="24"/>
          <w:rtl w:val="0"/>
        </w:rPr>
        <w:t xml:space="preserve">ARTÍCULO 43.- DISPOSICIÓN TRANSITORIA.-</w:t>
      </w:r>
      <w:r w:rsidDel="00000000" w:rsidR="00000000" w:rsidRPr="00000000">
        <w:rPr>
          <w:rFonts w:ascii="Arial" w:cs="Arial" w:eastAsia="Arial" w:hAnsi="Arial"/>
          <w:sz w:val="24"/>
          <w:szCs w:val="24"/>
          <w:rtl w:val="0"/>
        </w:rPr>
        <w:t xml:space="preserve"> Hasta tanto se garantice la plena implementación del presente protocolo en la totalidad del territorio provincial, el Ministerio de Gobierno, Seguridad y Justicia, o el organismo que en su futuro lo reemplace, debe establecer un plan progresivo de aplicación en el interior de la provincia, priorizando las zonas de mayor vulnerabilidad institucional, social y territorial. A tal fin se debe:</w:t>
      </w:r>
    </w:p>
    <w:p w:rsidR="00000000" w:rsidDel="00000000" w:rsidP="00000000" w:rsidRDefault="00000000" w:rsidRPr="00000000" w14:paraId="000000F6">
      <w:pPr>
        <w:numPr>
          <w:ilvl w:val="0"/>
          <w:numId w:val="17"/>
        </w:numPr>
        <w:spacing w:after="0" w:afterAutospacing="0" w:before="240" w:line="360" w:lineRule="auto"/>
        <w:ind w:left="720" w:hanging="360"/>
        <w:jc w:val="both"/>
        <w:rPr>
          <w:rFonts w:ascii="Arial" w:cs="Arial" w:eastAsia="Arial" w:hAnsi="Arial"/>
          <w:sz w:val="24"/>
          <w:szCs w:val="24"/>
          <w:u w:val="none"/>
        </w:rPr>
      </w:pPr>
      <w:bookmarkStart w:colFirst="0" w:colLast="0" w:name="_heading=h.tvzexmfbuu2a" w:id="56"/>
      <w:bookmarkEnd w:id="56"/>
      <w:r w:rsidDel="00000000" w:rsidR="00000000" w:rsidRPr="00000000">
        <w:rPr>
          <w:rFonts w:ascii="Arial" w:cs="Arial" w:eastAsia="Arial" w:hAnsi="Arial"/>
          <w:sz w:val="24"/>
          <w:szCs w:val="24"/>
          <w:rtl w:val="0"/>
        </w:rPr>
        <w:t xml:space="preserve">Designar al menos un agente de enlace especializado/a por cada departamento, capacitado/a en el abordaje de abuso sexual contra NNyA, que actuará como referente y articulador/a con el Ministerio de Gobierno, Seguridad y Justicia, o el organismo que en su futuro lo reemplace, y el resto de los organismos competentes;</w:t>
      </w:r>
    </w:p>
    <w:p w:rsidR="00000000" w:rsidDel="00000000" w:rsidP="00000000" w:rsidRDefault="00000000" w:rsidRPr="00000000" w14:paraId="000000F7">
      <w:pPr>
        <w:numPr>
          <w:ilvl w:val="0"/>
          <w:numId w:val="17"/>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gewwmeg20ssb" w:id="57"/>
      <w:bookmarkEnd w:id="57"/>
      <w:r w:rsidDel="00000000" w:rsidR="00000000" w:rsidRPr="00000000">
        <w:rPr>
          <w:rFonts w:ascii="Arial" w:cs="Arial" w:eastAsia="Arial" w:hAnsi="Arial"/>
          <w:sz w:val="24"/>
          <w:szCs w:val="24"/>
          <w:rtl w:val="0"/>
        </w:rPr>
        <w:t xml:space="preserve">Conformar redes territoriales de intervención rápida, integradas por personal policial, de salud, educación y desarrollo social local, coordinadas por la autoridad departamental correspondiente;</w:t>
      </w:r>
    </w:p>
    <w:p w:rsidR="00000000" w:rsidDel="00000000" w:rsidP="00000000" w:rsidRDefault="00000000" w:rsidRPr="00000000" w14:paraId="000000F8">
      <w:pPr>
        <w:numPr>
          <w:ilvl w:val="0"/>
          <w:numId w:val="17"/>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mkuclthwe8zz" w:id="58"/>
      <w:bookmarkEnd w:id="58"/>
      <w:r w:rsidDel="00000000" w:rsidR="00000000" w:rsidRPr="00000000">
        <w:rPr>
          <w:rFonts w:ascii="Arial" w:cs="Arial" w:eastAsia="Arial" w:hAnsi="Arial"/>
          <w:sz w:val="24"/>
          <w:szCs w:val="24"/>
          <w:rtl w:val="0"/>
        </w:rPr>
        <w:t xml:space="preserve">Las comisarías del interior sin unidades judiciales</w:t>
      </w:r>
      <w:r w:rsidDel="00000000" w:rsidR="00000000" w:rsidRPr="00000000">
        <w:rPr>
          <w:rFonts w:ascii="Arial" w:cs="Arial" w:eastAsia="Arial" w:hAnsi="Arial"/>
          <w:sz w:val="24"/>
          <w:szCs w:val="24"/>
          <w:rtl w:val="0"/>
        </w:rPr>
        <w:t xml:space="preserve"> deben articular de manera directa y obligatoria con las Fiscalías, </w:t>
      </w:r>
      <w:r w:rsidDel="00000000" w:rsidR="00000000" w:rsidRPr="00000000">
        <w:rPr>
          <w:rFonts w:ascii="Arial" w:cs="Arial" w:eastAsia="Arial" w:hAnsi="Arial"/>
          <w:sz w:val="24"/>
          <w:szCs w:val="24"/>
          <w:rtl w:val="0"/>
        </w:rPr>
        <w:t xml:space="preserve">hospitales</w:t>
      </w:r>
      <w:r w:rsidDel="00000000" w:rsidR="00000000" w:rsidRPr="00000000">
        <w:rPr>
          <w:rFonts w:ascii="Arial" w:cs="Arial" w:eastAsia="Arial" w:hAnsi="Arial"/>
          <w:sz w:val="24"/>
          <w:szCs w:val="24"/>
          <w:rtl w:val="0"/>
        </w:rPr>
        <w:t xml:space="preserve">  y oficinas de niñez de su zona de influencia para garantizar la atención integral de las víctimas, sin dilación. </w:t>
      </w:r>
    </w:p>
    <w:p w:rsidR="00000000" w:rsidDel="00000000" w:rsidP="00000000" w:rsidRDefault="00000000" w:rsidRPr="00000000" w14:paraId="000000F9">
      <w:pPr>
        <w:numPr>
          <w:ilvl w:val="0"/>
          <w:numId w:val="17"/>
        </w:numPr>
        <w:spacing w:after="240" w:before="0" w:beforeAutospacing="0" w:line="360" w:lineRule="auto"/>
        <w:ind w:left="720" w:hanging="360"/>
        <w:jc w:val="both"/>
        <w:rPr>
          <w:rFonts w:ascii="Arial" w:cs="Arial" w:eastAsia="Arial" w:hAnsi="Arial"/>
          <w:sz w:val="24"/>
          <w:szCs w:val="24"/>
          <w:u w:val="none"/>
        </w:rPr>
      </w:pPr>
      <w:bookmarkStart w:colFirst="0" w:colLast="0" w:name="_heading=h.dteaeuwgp46f" w:id="59"/>
      <w:bookmarkEnd w:id="59"/>
      <w:r w:rsidDel="00000000" w:rsidR="00000000" w:rsidRPr="00000000">
        <w:rPr>
          <w:rFonts w:ascii="Arial" w:cs="Arial" w:eastAsia="Arial" w:hAnsi="Arial"/>
          <w:sz w:val="24"/>
          <w:szCs w:val="24"/>
          <w:rtl w:val="0"/>
        </w:rPr>
        <w:t xml:space="preserve">La autoridad de aplicación puede celebrar convenios con municipios, comunas, centros vecinales o instituciones religiosas o comunitarias, a los fines de facilitar espacios físicos adecuados, transporte y conectividad para garantizar la presencia activa del Estado provincial.</w:t>
      </w:r>
    </w:p>
    <w:p w:rsidR="00000000" w:rsidDel="00000000" w:rsidP="00000000" w:rsidRDefault="00000000" w:rsidRPr="00000000" w14:paraId="000000FA">
      <w:pPr>
        <w:pStyle w:val="Heading2"/>
        <w:keepNext w:val="0"/>
        <w:keepLines w:val="0"/>
        <w:spacing w:after="240" w:before="240" w:line="360" w:lineRule="auto"/>
        <w:jc w:val="both"/>
        <w:rPr>
          <w:rFonts w:ascii="Arial" w:cs="Arial" w:eastAsia="Arial" w:hAnsi="Arial"/>
          <w:b w:val="0"/>
          <w:bCs w:val="0"/>
          <w:sz w:val="24"/>
          <w:szCs w:val="24"/>
        </w:rPr>
      </w:pPr>
      <w:bookmarkStart w:colFirst="0" w:colLast="0" w:name="_heading=h.i06ivqhn7gqz" w:id="60"/>
      <w:bookmarkEnd w:id="60"/>
      <w:r w:rsidDel="00000000" w:rsidR="00000000" w:rsidRPr="00000000">
        <w:rPr>
          <w:rFonts w:ascii="Arial" w:cs="Arial" w:eastAsia="Arial" w:hAnsi="Arial"/>
          <w:sz w:val="24"/>
          <w:szCs w:val="24"/>
          <w:rtl w:val="0"/>
        </w:rPr>
        <w:t xml:space="preserve">ARTÍCULO 44.- INTERVENCIÓN DE LAS FUERZAS POLICIALES DE LOS DEPARTAMENTOS DEL INTERIOR PROVINCIAL.</w:t>
      </w:r>
      <w:r w:rsidDel="00000000" w:rsidR="00000000" w:rsidRPr="00000000">
        <w:rPr>
          <w:rFonts w:ascii="Arial" w:cs="Arial" w:eastAsia="Arial" w:hAnsi="Arial"/>
          <w:b w:val="0"/>
          <w:bCs w:val="0"/>
          <w:sz w:val="24"/>
          <w:szCs w:val="24"/>
          <w:rtl w:val="0"/>
        </w:rPr>
        <w:t xml:space="preserve"> En aquellas jurisdicciones donde no existan Fiscalías, Juzgados o unidades judiciales de atención inmediata, la policía local, en su carácter de primer organismo interviniente, debe:</w:t>
      </w:r>
    </w:p>
    <w:p w:rsidR="00000000" w:rsidDel="00000000" w:rsidP="00000000" w:rsidRDefault="00000000" w:rsidRPr="00000000" w14:paraId="000000FB">
      <w:pPr>
        <w:pStyle w:val="Heading2"/>
        <w:keepNext w:val="0"/>
        <w:keepLines w:val="0"/>
        <w:numPr>
          <w:ilvl w:val="0"/>
          <w:numId w:val="15"/>
        </w:numPr>
        <w:spacing w:after="0" w:afterAutospacing="0" w:before="240" w:line="360" w:lineRule="auto"/>
        <w:ind w:left="720" w:hanging="360"/>
        <w:jc w:val="both"/>
        <w:rPr>
          <w:rFonts w:ascii="Arial" w:cs="Arial" w:eastAsia="Arial" w:hAnsi="Arial"/>
          <w:b w:val="0"/>
          <w:bCs w:val="0"/>
          <w:sz w:val="24"/>
          <w:szCs w:val="24"/>
        </w:rPr>
      </w:pPr>
      <w:bookmarkStart w:colFirst="0" w:colLast="0" w:name="_heading=h.7z0z7yeiqtlz" w:id="61"/>
      <w:bookmarkEnd w:id="61"/>
      <w:r w:rsidDel="00000000" w:rsidR="00000000" w:rsidRPr="00000000">
        <w:rPr>
          <w:rFonts w:ascii="Arial" w:cs="Arial" w:eastAsia="Arial" w:hAnsi="Arial"/>
          <w:b w:val="0"/>
          <w:bCs w:val="0"/>
          <w:sz w:val="24"/>
          <w:szCs w:val="24"/>
          <w:rtl w:val="0"/>
        </w:rPr>
        <w:t xml:space="preserve">Registrar formalmente el hecho, labrando el acta correspondiente con estricto resguardo de la confidencialidad y sin incorporar valoraciones subjetivas;</w:t>
      </w:r>
    </w:p>
    <w:p w:rsidR="00000000" w:rsidDel="00000000" w:rsidP="00000000" w:rsidRDefault="00000000" w:rsidRPr="00000000" w14:paraId="000000FC">
      <w:pPr>
        <w:pStyle w:val="Heading2"/>
        <w:keepNext w:val="0"/>
        <w:keepLines w:val="0"/>
        <w:numPr>
          <w:ilvl w:val="0"/>
          <w:numId w:val="15"/>
        </w:numPr>
        <w:spacing w:after="0" w:afterAutospacing="0" w:before="0" w:beforeAutospacing="0" w:line="360" w:lineRule="auto"/>
        <w:ind w:left="720" w:hanging="360"/>
        <w:jc w:val="both"/>
        <w:rPr>
          <w:rFonts w:ascii="Arial" w:cs="Arial" w:eastAsia="Arial" w:hAnsi="Arial"/>
          <w:b w:val="0"/>
          <w:bCs w:val="0"/>
          <w:sz w:val="24"/>
          <w:szCs w:val="24"/>
        </w:rPr>
      </w:pPr>
      <w:bookmarkStart w:colFirst="0" w:colLast="0" w:name="_heading=h.r2v4821j4hf5" w:id="62"/>
      <w:bookmarkEnd w:id="62"/>
      <w:r w:rsidDel="00000000" w:rsidR="00000000" w:rsidRPr="00000000">
        <w:rPr>
          <w:rFonts w:ascii="Arial" w:cs="Arial" w:eastAsia="Arial" w:hAnsi="Arial"/>
          <w:b w:val="0"/>
          <w:bCs w:val="0"/>
          <w:sz w:val="24"/>
          <w:szCs w:val="24"/>
          <w:rtl w:val="0"/>
        </w:rPr>
        <w:t xml:space="preserve">Comunicar de manera urgente, directa y fehaciente la denuncia a la autoridad judicial competente del circuito correspondiente;</w:t>
      </w:r>
    </w:p>
    <w:p w:rsidR="00000000" w:rsidDel="00000000" w:rsidP="00000000" w:rsidRDefault="00000000" w:rsidRPr="00000000" w14:paraId="000000FD">
      <w:pPr>
        <w:pStyle w:val="Heading2"/>
        <w:keepNext w:val="0"/>
        <w:keepLines w:val="0"/>
        <w:numPr>
          <w:ilvl w:val="0"/>
          <w:numId w:val="15"/>
        </w:numPr>
        <w:spacing w:after="0" w:afterAutospacing="0" w:before="0" w:beforeAutospacing="0" w:line="360" w:lineRule="auto"/>
        <w:ind w:left="720" w:hanging="360"/>
        <w:jc w:val="both"/>
        <w:rPr>
          <w:rFonts w:ascii="Arial" w:cs="Arial" w:eastAsia="Arial" w:hAnsi="Arial"/>
          <w:b w:val="0"/>
          <w:bCs w:val="0"/>
          <w:sz w:val="24"/>
          <w:szCs w:val="24"/>
        </w:rPr>
      </w:pPr>
      <w:bookmarkStart w:colFirst="0" w:colLast="0" w:name="_heading=h.j4zq722d3e3t" w:id="63"/>
      <w:bookmarkEnd w:id="63"/>
      <w:r w:rsidDel="00000000" w:rsidR="00000000" w:rsidRPr="00000000">
        <w:rPr>
          <w:rFonts w:ascii="Arial" w:cs="Arial" w:eastAsia="Arial" w:hAnsi="Arial"/>
          <w:b w:val="0"/>
          <w:bCs w:val="0"/>
          <w:sz w:val="24"/>
          <w:szCs w:val="24"/>
          <w:rtl w:val="0"/>
        </w:rPr>
        <w:t xml:space="preserve">Derivar de inmediato a la víctima al efector de salud más cercano, garantizando el acceso al circuito de atención integral; y</w:t>
      </w:r>
    </w:p>
    <w:p w:rsidR="00000000" w:rsidDel="00000000" w:rsidP="00000000" w:rsidRDefault="00000000" w:rsidRPr="00000000" w14:paraId="000000FE">
      <w:pPr>
        <w:pStyle w:val="Heading2"/>
        <w:keepNext w:val="0"/>
        <w:keepLines w:val="0"/>
        <w:numPr>
          <w:ilvl w:val="0"/>
          <w:numId w:val="15"/>
        </w:numPr>
        <w:spacing w:after="240" w:before="0" w:beforeAutospacing="0" w:line="360" w:lineRule="auto"/>
        <w:ind w:left="720" w:hanging="360"/>
        <w:jc w:val="both"/>
        <w:rPr>
          <w:rFonts w:ascii="Arial" w:cs="Arial" w:eastAsia="Arial" w:hAnsi="Arial"/>
          <w:b w:val="0"/>
          <w:bCs w:val="0"/>
          <w:sz w:val="24"/>
          <w:szCs w:val="24"/>
        </w:rPr>
      </w:pPr>
      <w:bookmarkStart w:colFirst="0" w:colLast="0" w:name="_heading=h.5br31dome9t4" w:id="64"/>
      <w:bookmarkEnd w:id="64"/>
      <w:r w:rsidDel="00000000" w:rsidR="00000000" w:rsidRPr="00000000">
        <w:rPr>
          <w:rFonts w:ascii="Arial" w:cs="Arial" w:eastAsia="Arial" w:hAnsi="Arial"/>
          <w:b w:val="0"/>
          <w:bCs w:val="0"/>
          <w:sz w:val="24"/>
          <w:szCs w:val="24"/>
          <w:rtl w:val="0"/>
        </w:rPr>
        <w:t xml:space="preserve">Dar intervención inmediata al organismo municipal o provincial de protección de derechos de NNyA.</w:t>
      </w:r>
      <w:r w:rsidDel="00000000" w:rsidR="00000000" w:rsidRPr="00000000">
        <w:rPr>
          <w:rtl w:val="0"/>
        </w:rPr>
      </w:r>
    </w:p>
    <w:p w:rsidR="00000000" w:rsidDel="00000000" w:rsidP="00000000" w:rsidRDefault="00000000" w:rsidRPr="00000000" w14:paraId="000000FF">
      <w:pPr>
        <w:pStyle w:val="Heading2"/>
        <w:keepNext w:val="0"/>
        <w:keepLines w:val="0"/>
        <w:jc w:val="center"/>
        <w:rPr>
          <w:rFonts w:ascii="Arial" w:cs="Arial" w:eastAsia="Arial" w:hAnsi="Arial"/>
          <w:sz w:val="24"/>
          <w:szCs w:val="24"/>
          <w:u w:val="single"/>
        </w:rPr>
      </w:pPr>
      <w:bookmarkStart w:colFirst="0" w:colLast="0" w:name="_heading=h.6j7oltipzhsm" w:id="65"/>
      <w:bookmarkEnd w:id="65"/>
      <w:r w:rsidDel="00000000" w:rsidR="00000000" w:rsidRPr="00000000">
        <w:rPr>
          <w:rFonts w:ascii="Arial" w:cs="Arial" w:eastAsia="Arial" w:hAnsi="Arial"/>
          <w:sz w:val="24"/>
          <w:szCs w:val="24"/>
          <w:u w:val="single"/>
          <w:rtl w:val="0"/>
        </w:rPr>
        <w:t xml:space="preserve">CAPÍTULO III– PROTOCOLO DE ACTUACIÓN EN EL ÁMBITO EDUCATIVO</w:t>
      </w:r>
    </w:p>
    <w:p w:rsidR="00000000" w:rsidDel="00000000" w:rsidP="00000000" w:rsidRDefault="00000000" w:rsidRPr="00000000" w14:paraId="00000100">
      <w:pPr>
        <w:spacing w:after="240" w:before="240" w:line="360" w:lineRule="auto"/>
        <w:jc w:val="both"/>
        <w:rPr>
          <w:rFonts w:ascii="Arial" w:cs="Arial" w:eastAsia="Arial" w:hAnsi="Arial"/>
          <w:sz w:val="24"/>
          <w:szCs w:val="24"/>
        </w:rPr>
      </w:pPr>
      <w:bookmarkStart w:colFirst="0" w:colLast="0" w:name="_heading=h.biw6tucfnlv5" w:id="0"/>
      <w:bookmarkEnd w:id="0"/>
      <w:r w:rsidDel="00000000" w:rsidR="00000000" w:rsidRPr="00000000">
        <w:rPr>
          <w:rFonts w:ascii="Arial" w:cs="Arial" w:eastAsia="Arial" w:hAnsi="Arial"/>
          <w:b w:val="1"/>
          <w:bCs w:val="1"/>
          <w:sz w:val="24"/>
          <w:szCs w:val="24"/>
          <w:rtl w:val="0"/>
        </w:rPr>
        <w:t xml:space="preserve">ARTÍCULO 45.- APLICACIÓN OBLIGATORIA. </w:t>
      </w:r>
      <w:r w:rsidDel="00000000" w:rsidR="00000000" w:rsidRPr="00000000">
        <w:rPr>
          <w:rFonts w:ascii="Arial" w:cs="Arial" w:eastAsia="Arial" w:hAnsi="Arial"/>
          <w:sz w:val="24"/>
          <w:szCs w:val="24"/>
          <w:rtl w:val="0"/>
        </w:rPr>
        <w:t xml:space="preserve">El presente protocolo es de aplicación obligatoria en todas las instituciones educativas de gestión pública o </w:t>
      </w:r>
      <w:r w:rsidDel="00000000" w:rsidR="00000000" w:rsidRPr="00000000">
        <w:rPr>
          <w:rFonts w:ascii="Arial" w:cs="Arial" w:eastAsia="Arial" w:hAnsi="Arial"/>
          <w:sz w:val="24"/>
          <w:szCs w:val="24"/>
          <w:rtl w:val="0"/>
        </w:rPr>
        <w:t xml:space="preserve">privada</w:t>
      </w:r>
      <w:r w:rsidDel="00000000" w:rsidR="00000000" w:rsidRPr="00000000">
        <w:rPr>
          <w:rFonts w:ascii="Arial" w:cs="Arial" w:eastAsia="Arial" w:hAnsi="Arial"/>
          <w:sz w:val="24"/>
          <w:szCs w:val="24"/>
          <w:rtl w:val="0"/>
        </w:rPr>
        <w:t xml:space="preserve">, en todos los niveles y modalidades, </w:t>
      </w:r>
      <w:r w:rsidDel="00000000" w:rsidR="00000000" w:rsidRPr="00000000">
        <w:rPr>
          <w:rFonts w:ascii="Arial" w:cs="Arial" w:eastAsia="Arial" w:hAnsi="Arial"/>
          <w:sz w:val="24"/>
          <w:szCs w:val="24"/>
          <w:rtl w:val="0"/>
        </w:rPr>
        <w:t xml:space="preserve">que involucren NNyA,</w:t>
      </w:r>
      <w:r w:rsidDel="00000000" w:rsidR="00000000" w:rsidRPr="00000000">
        <w:rPr>
          <w:rFonts w:ascii="Arial" w:cs="Arial" w:eastAsia="Arial" w:hAnsi="Arial"/>
          <w:sz w:val="24"/>
          <w:szCs w:val="24"/>
          <w:rtl w:val="0"/>
        </w:rPr>
        <w:t xml:space="preserve"> dependientes del Ministerio de Educación, Ciencia y Tecnología de la Provincia de Catamarca, u organismo que en el futuro lo reemplace.</w:t>
      </w:r>
    </w:p>
    <w:p w:rsidR="00000000" w:rsidDel="00000000" w:rsidP="00000000" w:rsidRDefault="00000000" w:rsidRPr="00000000" w14:paraId="00000101">
      <w:pPr>
        <w:spacing w:after="240" w:before="240" w:line="360" w:lineRule="auto"/>
        <w:ind w:left="0" w:firstLine="0"/>
        <w:jc w:val="both"/>
        <w:rPr>
          <w:rFonts w:ascii="Arial" w:cs="Arial" w:eastAsia="Arial" w:hAnsi="Arial"/>
          <w:sz w:val="24"/>
          <w:szCs w:val="24"/>
        </w:rPr>
      </w:pPr>
      <w:bookmarkStart w:colFirst="0" w:colLast="0" w:name="_heading=h.6814ok1tadam" w:id="66"/>
      <w:bookmarkEnd w:id="66"/>
      <w:r w:rsidDel="00000000" w:rsidR="00000000" w:rsidRPr="00000000">
        <w:rPr>
          <w:rFonts w:ascii="Arial" w:cs="Arial" w:eastAsia="Arial" w:hAnsi="Arial"/>
          <w:b w:val="1"/>
          <w:bCs w:val="1"/>
          <w:sz w:val="24"/>
          <w:szCs w:val="24"/>
          <w:rtl w:val="0"/>
        </w:rPr>
        <w:t xml:space="preserve">ARTÍCULO 46.- FUNCIÓN PROTECTORA Y PEDAGÓGICA. </w:t>
      </w:r>
      <w:r w:rsidDel="00000000" w:rsidR="00000000" w:rsidRPr="00000000">
        <w:rPr>
          <w:rFonts w:ascii="Arial" w:cs="Arial" w:eastAsia="Arial" w:hAnsi="Arial"/>
          <w:sz w:val="24"/>
          <w:szCs w:val="24"/>
          <w:rtl w:val="0"/>
        </w:rPr>
        <w:t xml:space="preserve">Las instituciones educativas de gestión pública o privada, en todos sus niveles y modalidades, que integren NNyA en su matrícula, deben:</w:t>
      </w:r>
    </w:p>
    <w:p w:rsidR="00000000" w:rsidDel="00000000" w:rsidP="00000000" w:rsidRDefault="00000000" w:rsidRPr="00000000" w14:paraId="00000102">
      <w:pPr>
        <w:numPr>
          <w:ilvl w:val="0"/>
          <w:numId w:val="18"/>
        </w:numPr>
        <w:spacing w:after="0" w:afterAutospacing="0" w:before="240" w:line="360" w:lineRule="auto"/>
        <w:ind w:left="720" w:hanging="360"/>
        <w:jc w:val="both"/>
        <w:rPr>
          <w:rFonts w:ascii="Arial" w:cs="Arial" w:eastAsia="Arial" w:hAnsi="Arial"/>
          <w:sz w:val="24"/>
          <w:szCs w:val="24"/>
        </w:rPr>
      </w:pPr>
      <w:bookmarkStart w:colFirst="0" w:colLast="0" w:name="_heading=h.6814ok1tadam" w:id="66"/>
      <w:bookmarkEnd w:id="66"/>
      <w:r w:rsidDel="00000000" w:rsidR="00000000" w:rsidRPr="00000000">
        <w:rPr>
          <w:rFonts w:ascii="Arial" w:cs="Arial" w:eastAsia="Arial" w:hAnsi="Arial"/>
          <w:sz w:val="24"/>
          <w:szCs w:val="24"/>
          <w:rtl w:val="0"/>
        </w:rPr>
        <w:t xml:space="preserve">Garantizar un entorno seguro, contenedor y libre de violencias, promoviendo prácticas pedagógicas respetuosas de los derechos de NNyA;</w:t>
      </w:r>
    </w:p>
    <w:p w:rsidR="00000000" w:rsidDel="00000000" w:rsidP="00000000" w:rsidRDefault="00000000" w:rsidRPr="00000000" w14:paraId="00000103">
      <w:pPr>
        <w:numPr>
          <w:ilvl w:val="0"/>
          <w:numId w:val="18"/>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6814ok1tadam" w:id="66"/>
      <w:bookmarkEnd w:id="66"/>
      <w:r w:rsidDel="00000000" w:rsidR="00000000" w:rsidRPr="00000000">
        <w:rPr>
          <w:rFonts w:ascii="Arial" w:cs="Arial" w:eastAsia="Arial" w:hAnsi="Arial"/>
          <w:sz w:val="24"/>
          <w:szCs w:val="24"/>
          <w:rtl w:val="0"/>
        </w:rPr>
        <w:t xml:space="preserve">Ejercer una escucha activa y especializada frente a manifestaciones, indicios o revelaciones de situaciones de vulneración de derechos;</w:t>
      </w:r>
    </w:p>
    <w:p w:rsidR="00000000" w:rsidDel="00000000" w:rsidP="00000000" w:rsidRDefault="00000000" w:rsidRPr="00000000" w14:paraId="00000104">
      <w:pPr>
        <w:numPr>
          <w:ilvl w:val="0"/>
          <w:numId w:val="18"/>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6814ok1tadam" w:id="66"/>
      <w:bookmarkEnd w:id="66"/>
      <w:r w:rsidDel="00000000" w:rsidR="00000000" w:rsidRPr="00000000">
        <w:rPr>
          <w:rFonts w:ascii="Arial" w:cs="Arial" w:eastAsia="Arial" w:hAnsi="Arial"/>
          <w:sz w:val="24"/>
          <w:szCs w:val="24"/>
          <w:rtl w:val="0"/>
        </w:rPr>
        <w:t xml:space="preserve">Registrar por escrito los hechos relatados o detectados, mediante el informe de situación previsto en el Artículo 13 de la presente Ley, asegurando confidencialidad y exactitud en la información; y</w:t>
      </w:r>
    </w:p>
    <w:p w:rsidR="00000000" w:rsidDel="00000000" w:rsidP="00000000" w:rsidRDefault="00000000" w:rsidRPr="00000000" w14:paraId="00000105">
      <w:pPr>
        <w:numPr>
          <w:ilvl w:val="0"/>
          <w:numId w:val="18"/>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6814ok1tadam" w:id="66"/>
      <w:bookmarkEnd w:id="66"/>
      <w:r w:rsidDel="00000000" w:rsidR="00000000" w:rsidRPr="00000000">
        <w:rPr>
          <w:rFonts w:ascii="Arial" w:cs="Arial" w:eastAsia="Arial" w:hAnsi="Arial"/>
          <w:sz w:val="24"/>
          <w:szCs w:val="24"/>
          <w:rtl w:val="0"/>
        </w:rPr>
        <w:t xml:space="preserve">Activar el protocolo de intervención institucional, articulando de manera inmediata con los organismos competentes del sistema de protección, salud y justicia, según corresponda.</w:t>
      </w:r>
    </w:p>
    <w:p w:rsidR="00000000" w:rsidDel="00000000" w:rsidP="00000000" w:rsidRDefault="00000000" w:rsidRPr="00000000" w14:paraId="00000106">
      <w:pPr>
        <w:numPr>
          <w:ilvl w:val="0"/>
          <w:numId w:val="18"/>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ewkkg4rxulfv" w:id="67"/>
      <w:bookmarkEnd w:id="67"/>
      <w:r w:rsidDel="00000000" w:rsidR="00000000" w:rsidRPr="00000000">
        <w:rPr>
          <w:rFonts w:ascii="Arial" w:cs="Arial" w:eastAsia="Arial" w:hAnsi="Arial"/>
          <w:sz w:val="24"/>
          <w:szCs w:val="24"/>
          <w:rtl w:val="0"/>
        </w:rPr>
        <w:t xml:space="preserve">Establecer mecanismos de alerta temprana;</w:t>
      </w:r>
    </w:p>
    <w:p w:rsidR="00000000" w:rsidDel="00000000" w:rsidP="00000000" w:rsidRDefault="00000000" w:rsidRPr="00000000" w14:paraId="00000107">
      <w:pPr>
        <w:numPr>
          <w:ilvl w:val="0"/>
          <w:numId w:val="18"/>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2ch7colre13l" w:id="68"/>
      <w:bookmarkEnd w:id="68"/>
      <w:r w:rsidDel="00000000" w:rsidR="00000000" w:rsidRPr="00000000">
        <w:rPr>
          <w:rFonts w:ascii="Arial" w:cs="Arial" w:eastAsia="Arial" w:hAnsi="Arial"/>
          <w:sz w:val="24"/>
          <w:szCs w:val="24"/>
          <w:rtl w:val="0"/>
        </w:rPr>
        <w:t xml:space="preserve">Fortalecer vínculos saludables entre docentes y estudiantes; y</w:t>
      </w:r>
    </w:p>
    <w:p w:rsidR="00000000" w:rsidDel="00000000" w:rsidP="00000000" w:rsidRDefault="00000000" w:rsidRPr="00000000" w14:paraId="00000108">
      <w:pPr>
        <w:numPr>
          <w:ilvl w:val="0"/>
          <w:numId w:val="18"/>
        </w:numPr>
        <w:spacing w:after="240" w:before="0" w:beforeAutospacing="0" w:line="360" w:lineRule="auto"/>
        <w:ind w:left="720" w:hanging="360"/>
        <w:jc w:val="both"/>
        <w:rPr>
          <w:rFonts w:ascii="Arial" w:cs="Arial" w:eastAsia="Arial" w:hAnsi="Arial"/>
          <w:sz w:val="24"/>
          <w:szCs w:val="24"/>
        </w:rPr>
      </w:pPr>
      <w:bookmarkStart w:colFirst="0" w:colLast="0" w:name="_heading=h.ih08jfbgdtug" w:id="69"/>
      <w:bookmarkEnd w:id="69"/>
      <w:r w:rsidDel="00000000" w:rsidR="00000000" w:rsidRPr="00000000">
        <w:rPr>
          <w:rFonts w:ascii="Arial" w:cs="Arial" w:eastAsia="Arial" w:hAnsi="Arial"/>
          <w:sz w:val="24"/>
          <w:szCs w:val="24"/>
          <w:rtl w:val="0"/>
        </w:rPr>
        <w:t xml:space="preserve">Generar canales accesibles y confiables de escucha, acompañamiento y orientación para NNyA. </w:t>
      </w:r>
    </w:p>
    <w:p w:rsidR="00000000" w:rsidDel="00000000" w:rsidP="00000000" w:rsidRDefault="00000000" w:rsidRPr="00000000" w14:paraId="00000109">
      <w:pPr>
        <w:spacing w:after="240" w:before="240" w:line="360" w:lineRule="auto"/>
        <w:jc w:val="both"/>
        <w:rPr>
          <w:rFonts w:ascii="Arial" w:cs="Arial" w:eastAsia="Arial" w:hAnsi="Arial"/>
          <w:sz w:val="24"/>
          <w:szCs w:val="24"/>
        </w:rPr>
      </w:pPr>
      <w:bookmarkStart w:colFirst="0" w:colLast="0" w:name="_heading=h.ul5qwkwexw97" w:id="70"/>
      <w:bookmarkEnd w:id="70"/>
      <w:r w:rsidDel="00000000" w:rsidR="00000000" w:rsidRPr="00000000">
        <w:rPr>
          <w:rFonts w:ascii="Arial" w:cs="Arial" w:eastAsia="Arial" w:hAnsi="Arial"/>
          <w:b w:val="1"/>
          <w:bCs w:val="1"/>
          <w:sz w:val="24"/>
          <w:szCs w:val="24"/>
          <w:rtl w:val="0"/>
        </w:rPr>
        <w:t xml:space="preserve">ARTÍCULO 47.- RESGUARDO DEL RELATO DEL/A ESTUDIANTE. </w:t>
      </w:r>
      <w:r w:rsidDel="00000000" w:rsidR="00000000" w:rsidRPr="00000000">
        <w:rPr>
          <w:rFonts w:ascii="Arial" w:cs="Arial" w:eastAsia="Arial" w:hAnsi="Arial"/>
          <w:sz w:val="24"/>
          <w:szCs w:val="24"/>
          <w:rtl w:val="0"/>
        </w:rPr>
        <w:t xml:space="preserve">El relato del/la NNyA debe ser escuchado con respeto, sin juicio, sin inducir preguntas, ni imponer valoraciones o consejos. Se debe generar un espacio privado, con tiempo suficiente, y con adultos de referencia que garanticen confidencialidad. Cualquier forma de minimización, desestimación o divulgación indebida del relato constituye una práctica revictimizante y será considerada una vulneración de derechos.</w:t>
      </w:r>
    </w:p>
    <w:p w:rsidR="00000000" w:rsidDel="00000000" w:rsidP="00000000" w:rsidRDefault="00000000" w:rsidRPr="00000000" w14:paraId="0000010A">
      <w:pPr>
        <w:spacing w:after="240" w:before="240" w:line="360" w:lineRule="auto"/>
        <w:jc w:val="both"/>
        <w:rPr>
          <w:rFonts w:ascii="Arial" w:cs="Arial" w:eastAsia="Arial" w:hAnsi="Arial"/>
          <w:sz w:val="24"/>
          <w:szCs w:val="24"/>
        </w:rPr>
      </w:pPr>
      <w:bookmarkStart w:colFirst="0" w:colLast="0" w:name="_heading=h.ul5qwkwexw97" w:id="70"/>
      <w:bookmarkEnd w:id="70"/>
      <w:r w:rsidDel="00000000" w:rsidR="00000000" w:rsidRPr="00000000">
        <w:rPr>
          <w:rFonts w:ascii="Arial" w:cs="Arial" w:eastAsia="Arial" w:hAnsi="Arial"/>
          <w:b w:val="1"/>
          <w:bCs w:val="1"/>
          <w:sz w:val="24"/>
          <w:szCs w:val="24"/>
          <w:rtl w:val="0"/>
        </w:rPr>
        <w:t xml:space="preserve">ARTÍCULO 48.- PRESUNCIÓN DE ABUSO SEXUAL. </w:t>
      </w:r>
      <w:r w:rsidDel="00000000" w:rsidR="00000000" w:rsidRPr="00000000">
        <w:rPr>
          <w:rFonts w:ascii="Arial" w:cs="Arial" w:eastAsia="Arial" w:hAnsi="Arial"/>
          <w:sz w:val="24"/>
          <w:szCs w:val="24"/>
          <w:rtl w:val="0"/>
        </w:rPr>
        <w:t xml:space="preserve">Toda persona integrante del sistema educativo debe activar el protocolo ante la presunción de abuso sexual contra NNyA, cuando existan signos físicos, indicadores emocionales, cambios en la conducta o información directa o indirecta, aún sin relato del estudiante.   </w:t>
      </w:r>
    </w:p>
    <w:p w:rsidR="00000000" w:rsidDel="00000000" w:rsidP="00000000" w:rsidRDefault="00000000" w:rsidRPr="00000000" w14:paraId="0000010B">
      <w:pPr>
        <w:spacing w:after="240" w:before="240" w:line="360" w:lineRule="auto"/>
        <w:jc w:val="both"/>
        <w:rPr>
          <w:rFonts w:ascii="Arial" w:cs="Arial" w:eastAsia="Arial" w:hAnsi="Arial"/>
          <w:sz w:val="24"/>
          <w:szCs w:val="24"/>
        </w:rPr>
      </w:pPr>
      <w:bookmarkStart w:colFirst="0" w:colLast="0" w:name="_heading=h.2znwcyahtsmz" w:id="71"/>
      <w:bookmarkEnd w:id="71"/>
      <w:r w:rsidDel="00000000" w:rsidR="00000000" w:rsidRPr="00000000">
        <w:rPr>
          <w:rFonts w:ascii="Arial" w:cs="Arial" w:eastAsia="Arial" w:hAnsi="Arial"/>
          <w:b w:val="1"/>
          <w:bCs w:val="1"/>
          <w:sz w:val="24"/>
          <w:szCs w:val="24"/>
          <w:rtl w:val="0"/>
        </w:rPr>
        <w:t xml:space="preserve">ARTÍCULO 49.- OBLIGACIÓN DE DENUNCIA</w:t>
      </w:r>
      <w:r w:rsidDel="00000000" w:rsidR="00000000" w:rsidRPr="00000000">
        <w:rPr>
          <w:rFonts w:ascii="Arial" w:cs="Arial" w:eastAsia="Arial" w:hAnsi="Arial"/>
          <w:sz w:val="24"/>
          <w:szCs w:val="24"/>
          <w:rtl w:val="0"/>
        </w:rPr>
        <w:t xml:space="preserve">. Toda persona integrante del sistema educativo que tome conocimiento o presuma una situación de abuso sexual contra NNyA, </w:t>
      </w:r>
      <w:r w:rsidDel="00000000" w:rsidR="00000000" w:rsidRPr="00000000">
        <w:rPr>
          <w:rFonts w:ascii="Arial" w:cs="Arial" w:eastAsia="Arial" w:hAnsi="Arial"/>
          <w:sz w:val="24"/>
          <w:szCs w:val="24"/>
          <w:rtl w:val="0"/>
        </w:rPr>
        <w:t xml:space="preserve">tiene la obligacion de realizar la </w:t>
      </w:r>
      <w:r w:rsidDel="00000000" w:rsidR="00000000" w:rsidRPr="00000000">
        <w:rPr>
          <w:rFonts w:ascii="Arial" w:cs="Arial" w:eastAsia="Arial" w:hAnsi="Arial"/>
          <w:sz w:val="24"/>
          <w:szCs w:val="24"/>
          <w:rtl w:val="0"/>
        </w:rPr>
        <w:t xml:space="preserve">denuncia ante la unidad judicial, Ministerio Publico Fiscal o ante la comisaria correspondiente</w:t>
      </w:r>
      <w:r w:rsidDel="00000000" w:rsidR="00000000" w:rsidRPr="00000000">
        <w:rPr>
          <w:rFonts w:ascii="Arial" w:cs="Arial" w:eastAsia="Arial" w:hAnsi="Arial"/>
          <w:sz w:val="24"/>
          <w:szCs w:val="24"/>
          <w:rtl w:val="0"/>
        </w:rPr>
        <w:t xml:space="preserve"> y comunicar dicha situacion ante la autoridad administrativa correspondiente.</w:t>
      </w:r>
      <w:r w:rsidDel="00000000" w:rsidR="00000000" w:rsidRPr="00000000">
        <w:rPr>
          <w:rtl w:val="0"/>
        </w:rPr>
      </w:r>
    </w:p>
    <w:p w:rsidR="00000000" w:rsidDel="00000000" w:rsidP="00000000" w:rsidRDefault="00000000" w:rsidRPr="00000000" w14:paraId="0000010C">
      <w:pPr>
        <w:spacing w:after="240" w:before="240" w:line="360" w:lineRule="auto"/>
        <w:jc w:val="both"/>
        <w:rPr>
          <w:rFonts w:ascii="Arial" w:cs="Arial" w:eastAsia="Arial" w:hAnsi="Arial"/>
          <w:sz w:val="24"/>
          <w:szCs w:val="24"/>
        </w:rPr>
      </w:pPr>
      <w:bookmarkStart w:colFirst="0" w:colLast="0" w:name="_heading=h.ubsp1udn0lii" w:id="72"/>
      <w:bookmarkEnd w:id="72"/>
      <w:r w:rsidDel="00000000" w:rsidR="00000000" w:rsidRPr="00000000">
        <w:rPr>
          <w:rFonts w:ascii="Arial" w:cs="Arial" w:eastAsia="Arial" w:hAnsi="Arial"/>
          <w:b w:val="1"/>
          <w:bCs w:val="1"/>
          <w:sz w:val="24"/>
          <w:szCs w:val="24"/>
          <w:rtl w:val="0"/>
        </w:rPr>
        <w:t xml:space="preserve">ARTÍCULO </w:t>
      </w:r>
      <w:r w:rsidDel="00000000" w:rsidR="00000000" w:rsidRPr="00000000">
        <w:rPr>
          <w:rFonts w:ascii="Arial" w:cs="Arial" w:eastAsia="Arial" w:hAnsi="Arial"/>
          <w:b w:val="1"/>
          <w:bCs w:val="1"/>
          <w:sz w:val="24"/>
          <w:szCs w:val="24"/>
          <w:rtl w:val="0"/>
        </w:rPr>
        <w:t xml:space="preserve">50.- REGISTRO INSTITUCIONAL Y COMUNICACIÓN JERÁRQUICA. </w:t>
      </w:r>
      <w:r w:rsidDel="00000000" w:rsidR="00000000" w:rsidRPr="00000000">
        <w:rPr>
          <w:rFonts w:ascii="Arial" w:cs="Arial" w:eastAsia="Arial" w:hAnsi="Arial"/>
          <w:sz w:val="24"/>
          <w:szCs w:val="24"/>
          <w:rtl w:val="0"/>
        </w:rPr>
        <w:t xml:space="preserve">Toda situación de presunto abuso sexual contra NNyA debe:</w:t>
      </w:r>
    </w:p>
    <w:p w:rsidR="00000000" w:rsidDel="00000000" w:rsidP="00000000" w:rsidRDefault="00000000" w:rsidRPr="00000000" w14:paraId="0000010D">
      <w:pPr>
        <w:numPr>
          <w:ilvl w:val="0"/>
          <w:numId w:val="29"/>
        </w:numPr>
        <w:spacing w:after="0" w:afterAutospacing="0" w:before="240" w:line="360" w:lineRule="auto"/>
        <w:ind w:left="720" w:hanging="360"/>
        <w:jc w:val="both"/>
        <w:rPr>
          <w:rFonts w:ascii="Arial" w:cs="Arial" w:eastAsia="Arial" w:hAnsi="Arial"/>
          <w:sz w:val="24"/>
          <w:szCs w:val="24"/>
          <w:u w:val="none"/>
        </w:rPr>
      </w:pPr>
      <w:bookmarkStart w:colFirst="0" w:colLast="0" w:name="_heading=h.ima5hg7tu2rl" w:id="73"/>
      <w:bookmarkEnd w:id="73"/>
      <w:r w:rsidDel="00000000" w:rsidR="00000000" w:rsidRPr="00000000">
        <w:rPr>
          <w:rFonts w:ascii="Arial" w:cs="Arial" w:eastAsia="Arial" w:hAnsi="Arial"/>
          <w:sz w:val="24"/>
          <w:szCs w:val="24"/>
          <w:rtl w:val="0"/>
        </w:rPr>
        <w:t xml:space="preserve">Ser registrada mediante informe de situación, con fecha, hora, nombres de los intervinientes, datos del estudiante y relato entrecomillado cuando lo hubiera;</w:t>
      </w:r>
    </w:p>
    <w:p w:rsidR="00000000" w:rsidDel="00000000" w:rsidP="00000000" w:rsidRDefault="00000000" w:rsidRPr="00000000" w14:paraId="0000010E">
      <w:pPr>
        <w:numPr>
          <w:ilvl w:val="0"/>
          <w:numId w:val="29"/>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skpd94d1fkfm" w:id="74"/>
      <w:bookmarkEnd w:id="74"/>
      <w:r w:rsidDel="00000000" w:rsidR="00000000" w:rsidRPr="00000000">
        <w:rPr>
          <w:rFonts w:ascii="Arial" w:cs="Arial" w:eastAsia="Arial" w:hAnsi="Arial"/>
          <w:sz w:val="24"/>
          <w:szCs w:val="24"/>
          <w:rtl w:val="0"/>
        </w:rPr>
        <w:t xml:space="preserve">Ser comunicada a la supervisión pedagógica y al director/a provincial de nivel educativo;</w:t>
      </w:r>
    </w:p>
    <w:p w:rsidR="00000000" w:rsidDel="00000000" w:rsidP="00000000" w:rsidRDefault="00000000" w:rsidRPr="00000000" w14:paraId="0000010F">
      <w:pPr>
        <w:numPr>
          <w:ilvl w:val="0"/>
          <w:numId w:val="29"/>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at348cy67k36" w:id="75"/>
      <w:bookmarkEnd w:id="75"/>
      <w:r w:rsidDel="00000000" w:rsidR="00000000" w:rsidRPr="00000000">
        <w:rPr>
          <w:rFonts w:ascii="Arial" w:cs="Arial" w:eastAsia="Arial" w:hAnsi="Arial"/>
          <w:sz w:val="24"/>
          <w:szCs w:val="24"/>
          <w:rtl w:val="0"/>
        </w:rPr>
        <w:t xml:space="preserve">Ser derivada al </w:t>
      </w:r>
      <w:r w:rsidDel="00000000" w:rsidR="00000000" w:rsidRPr="00000000">
        <w:rPr>
          <w:rFonts w:ascii="Arial" w:cs="Arial" w:eastAsia="Arial" w:hAnsi="Arial"/>
          <w:sz w:val="24"/>
          <w:szCs w:val="24"/>
          <w:rtl w:val="0"/>
        </w:rPr>
        <w:t xml:space="preserve">“Centro de Abordaje integral y mediación escolar</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sz w:val="24"/>
          <w:szCs w:val="24"/>
          <w:highlight w:val="white"/>
          <w:rtl w:val="0"/>
        </w:rPr>
        <w:t xml:space="preserve"> u organismo que en su futuro lo reemplace</w:t>
      </w:r>
      <w:r w:rsidDel="00000000" w:rsidR="00000000" w:rsidRPr="00000000">
        <w:rPr>
          <w:rFonts w:ascii="Arial" w:cs="Arial" w:eastAsia="Arial" w:hAnsi="Arial"/>
          <w:sz w:val="24"/>
          <w:szCs w:val="24"/>
          <w:rtl w:val="0"/>
        </w:rPr>
        <w:t xml:space="preserve">, quien debe articular con los organismos que considere pertinente, según la particularidad del caso; y</w:t>
      </w:r>
    </w:p>
    <w:p w:rsidR="00000000" w:rsidDel="00000000" w:rsidP="00000000" w:rsidRDefault="00000000" w:rsidRPr="00000000" w14:paraId="00000110">
      <w:pPr>
        <w:numPr>
          <w:ilvl w:val="0"/>
          <w:numId w:val="29"/>
        </w:numPr>
        <w:spacing w:after="240" w:before="0" w:beforeAutospacing="0" w:line="360" w:lineRule="auto"/>
        <w:ind w:left="720" w:hanging="360"/>
        <w:jc w:val="both"/>
        <w:rPr>
          <w:rFonts w:ascii="Arial" w:cs="Arial" w:eastAsia="Arial" w:hAnsi="Arial"/>
          <w:sz w:val="24"/>
          <w:szCs w:val="24"/>
        </w:rPr>
      </w:pPr>
      <w:bookmarkStart w:colFirst="0" w:colLast="0" w:name="_heading=h.eagur4gproil" w:id="76"/>
      <w:bookmarkEnd w:id="76"/>
      <w:r w:rsidDel="00000000" w:rsidR="00000000" w:rsidRPr="00000000">
        <w:rPr>
          <w:rFonts w:ascii="Arial" w:cs="Arial" w:eastAsia="Arial" w:hAnsi="Arial"/>
          <w:sz w:val="24"/>
          <w:szCs w:val="24"/>
          <w:rtl w:val="0"/>
        </w:rPr>
        <w:t xml:space="preserve">Dejar constancia escrita de las acciones de registro institucional y comunicación jerárquica.</w:t>
      </w:r>
    </w:p>
    <w:p w:rsidR="00000000" w:rsidDel="00000000" w:rsidP="00000000" w:rsidRDefault="00000000" w:rsidRPr="00000000" w14:paraId="00000111">
      <w:pPr>
        <w:spacing w:after="240" w:before="240" w:line="360" w:lineRule="auto"/>
        <w:jc w:val="both"/>
        <w:rPr>
          <w:rFonts w:ascii="Arial" w:cs="Arial" w:eastAsia="Arial" w:hAnsi="Arial"/>
          <w:sz w:val="24"/>
          <w:szCs w:val="24"/>
        </w:rPr>
      </w:pPr>
      <w:bookmarkStart w:colFirst="0" w:colLast="0" w:name="_heading=h.81dkwu3n9lrk" w:id="77"/>
      <w:bookmarkEnd w:id="77"/>
      <w:r w:rsidDel="00000000" w:rsidR="00000000" w:rsidRPr="00000000">
        <w:rPr>
          <w:rFonts w:ascii="Arial" w:cs="Arial" w:eastAsia="Arial" w:hAnsi="Arial"/>
          <w:b w:val="1"/>
          <w:bCs w:val="1"/>
          <w:sz w:val="24"/>
          <w:szCs w:val="24"/>
          <w:rtl w:val="0"/>
        </w:rPr>
        <w:t xml:space="preserve">ARTÍCULO</w:t>
      </w:r>
      <w:r w:rsidDel="00000000" w:rsidR="00000000" w:rsidRPr="00000000">
        <w:rPr>
          <w:rFonts w:ascii="Arial" w:cs="Arial" w:eastAsia="Arial" w:hAnsi="Arial"/>
          <w:b w:val="1"/>
          <w:bCs w:val="1"/>
          <w:sz w:val="24"/>
          <w:szCs w:val="24"/>
          <w:rtl w:val="0"/>
        </w:rPr>
        <w:t xml:space="preserve"> 51.- ACTUACIÓN ANTE ABUSO SEXUAL CONTRA NNyA EN EL ÁMBITO ESCOLAR. </w:t>
      </w:r>
      <w:r w:rsidDel="00000000" w:rsidR="00000000" w:rsidRPr="00000000">
        <w:rPr>
          <w:rFonts w:ascii="Arial" w:cs="Arial" w:eastAsia="Arial" w:hAnsi="Arial"/>
          <w:sz w:val="24"/>
          <w:szCs w:val="24"/>
          <w:rtl w:val="0"/>
        </w:rPr>
        <w:t xml:space="preserve">Ante una denuncia o presunción de que la </w:t>
      </w:r>
      <w:r w:rsidDel="00000000" w:rsidR="00000000" w:rsidRPr="00000000">
        <w:rPr>
          <w:rFonts w:ascii="Arial" w:cs="Arial" w:eastAsia="Arial" w:hAnsi="Arial"/>
          <w:sz w:val="24"/>
          <w:szCs w:val="24"/>
          <w:rtl w:val="0"/>
        </w:rPr>
        <w:t xml:space="preserve">persona presuntamente agresora</w:t>
      </w:r>
      <w:r w:rsidDel="00000000" w:rsidR="00000000" w:rsidRPr="00000000">
        <w:rPr>
          <w:rFonts w:ascii="Arial" w:cs="Arial" w:eastAsia="Arial" w:hAnsi="Arial"/>
          <w:sz w:val="24"/>
          <w:szCs w:val="24"/>
          <w:rtl w:val="0"/>
        </w:rPr>
        <w:t xml:space="preserve"> es personal docente, no docente o integrante de la comunidad educativa, el equipo directivo debe:</w:t>
      </w:r>
    </w:p>
    <w:p w:rsidR="00000000" w:rsidDel="00000000" w:rsidP="00000000" w:rsidRDefault="00000000" w:rsidRPr="00000000" w14:paraId="00000112">
      <w:pPr>
        <w:numPr>
          <w:ilvl w:val="0"/>
          <w:numId w:val="23"/>
        </w:numPr>
        <w:spacing w:after="0" w:afterAutospacing="0" w:before="240" w:line="360" w:lineRule="auto"/>
        <w:ind w:left="720" w:hanging="360"/>
        <w:jc w:val="both"/>
        <w:rPr>
          <w:rFonts w:ascii="Arial" w:cs="Arial" w:eastAsia="Arial" w:hAnsi="Arial"/>
          <w:sz w:val="24"/>
          <w:szCs w:val="24"/>
          <w:u w:val="none"/>
        </w:rPr>
      </w:pPr>
      <w:bookmarkStart w:colFirst="0" w:colLast="0" w:name="_heading=h.7t1ceikucp0t" w:id="78"/>
      <w:bookmarkEnd w:id="78"/>
      <w:r w:rsidDel="00000000" w:rsidR="00000000" w:rsidRPr="00000000">
        <w:rPr>
          <w:rFonts w:ascii="Arial" w:cs="Arial" w:eastAsia="Arial" w:hAnsi="Arial"/>
          <w:sz w:val="24"/>
          <w:szCs w:val="24"/>
          <w:rtl w:val="0"/>
        </w:rPr>
        <w:t xml:space="preserve">Garantizar la aplicación de los mecanismos de protección de derechos del NNyA, así como el cumplimiento del protocolo y de los principios establecidos en la presente ley, dentro del ámbito escolar;</w:t>
      </w:r>
    </w:p>
    <w:p w:rsidR="00000000" w:rsidDel="00000000" w:rsidP="00000000" w:rsidRDefault="00000000" w:rsidRPr="00000000" w14:paraId="00000113">
      <w:pPr>
        <w:numPr>
          <w:ilvl w:val="0"/>
          <w:numId w:val="23"/>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952oplxdnu7f" w:id="79"/>
      <w:bookmarkEnd w:id="79"/>
      <w:r w:rsidDel="00000000" w:rsidR="00000000" w:rsidRPr="00000000">
        <w:rPr>
          <w:rFonts w:ascii="Arial" w:cs="Arial" w:eastAsia="Arial" w:hAnsi="Arial"/>
          <w:sz w:val="24"/>
          <w:szCs w:val="24"/>
          <w:rtl w:val="0"/>
        </w:rPr>
        <w:t xml:space="preserve">Garantizar que la </w:t>
      </w:r>
      <w:r w:rsidDel="00000000" w:rsidR="00000000" w:rsidRPr="00000000">
        <w:rPr>
          <w:rFonts w:ascii="Arial" w:cs="Arial" w:eastAsia="Arial" w:hAnsi="Arial"/>
          <w:sz w:val="24"/>
          <w:szCs w:val="24"/>
          <w:rtl w:val="0"/>
        </w:rPr>
        <w:t xml:space="preserve">persona presuntamente agresora</w:t>
      </w:r>
      <w:r w:rsidDel="00000000" w:rsidR="00000000" w:rsidRPr="00000000">
        <w:rPr>
          <w:rFonts w:ascii="Arial" w:cs="Arial" w:eastAsia="Arial" w:hAnsi="Arial"/>
          <w:sz w:val="24"/>
          <w:szCs w:val="24"/>
          <w:rtl w:val="0"/>
        </w:rPr>
        <w:t xml:space="preserve"> no permanezca en contacto con estudiantes hasta tanto se resuelva su situación procesal; </w:t>
      </w:r>
    </w:p>
    <w:p w:rsidR="00000000" w:rsidDel="00000000" w:rsidP="00000000" w:rsidRDefault="00000000" w:rsidRPr="00000000" w14:paraId="00000114">
      <w:pPr>
        <w:numPr>
          <w:ilvl w:val="0"/>
          <w:numId w:val="23"/>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dphygnitsu77" w:id="80"/>
      <w:bookmarkEnd w:id="80"/>
      <w:r w:rsidDel="00000000" w:rsidR="00000000" w:rsidRPr="00000000">
        <w:rPr>
          <w:rFonts w:ascii="Arial" w:cs="Arial" w:eastAsia="Arial" w:hAnsi="Arial"/>
          <w:sz w:val="24"/>
          <w:szCs w:val="24"/>
          <w:rtl w:val="0"/>
        </w:rPr>
        <w:t xml:space="preserve">Iniciar las acciones administrativas correspondientes y comunicar a las autoridades judiciales o en las comisarías en el territorio donde no existan unidades judiciales;  e</w:t>
      </w:r>
    </w:p>
    <w:p w:rsidR="00000000" w:rsidDel="00000000" w:rsidP="00000000" w:rsidRDefault="00000000" w:rsidRPr="00000000" w14:paraId="00000115">
      <w:pPr>
        <w:numPr>
          <w:ilvl w:val="0"/>
          <w:numId w:val="23"/>
        </w:numPr>
        <w:spacing w:after="240" w:before="0" w:beforeAutospacing="0" w:line="360" w:lineRule="auto"/>
        <w:ind w:left="720" w:hanging="360"/>
        <w:jc w:val="both"/>
        <w:rPr>
          <w:rFonts w:ascii="Arial" w:cs="Arial" w:eastAsia="Arial" w:hAnsi="Arial"/>
          <w:sz w:val="24"/>
          <w:szCs w:val="24"/>
          <w:u w:val="none"/>
        </w:rPr>
      </w:pPr>
      <w:bookmarkStart w:colFirst="0" w:colLast="0" w:name="_heading=h.7aivy2bagg7j" w:id="81"/>
      <w:bookmarkEnd w:id="81"/>
      <w:r w:rsidDel="00000000" w:rsidR="00000000" w:rsidRPr="00000000">
        <w:rPr>
          <w:rFonts w:ascii="Arial" w:cs="Arial" w:eastAsia="Arial" w:hAnsi="Arial"/>
          <w:sz w:val="24"/>
          <w:szCs w:val="24"/>
          <w:rtl w:val="0"/>
        </w:rPr>
        <w:t xml:space="preserve">Informar</w:t>
      </w:r>
      <w:r w:rsidDel="00000000" w:rsidR="00000000" w:rsidRPr="00000000">
        <w:rPr>
          <w:rFonts w:ascii="Arial" w:cs="Arial" w:eastAsia="Arial" w:hAnsi="Arial"/>
          <w:sz w:val="24"/>
          <w:szCs w:val="24"/>
          <w:rtl w:val="0"/>
        </w:rPr>
        <w:t xml:space="preserve"> en un plazo no mayor a  dos (2) días mediante </w:t>
      </w:r>
      <w:r w:rsidDel="00000000" w:rsidR="00000000" w:rsidRPr="00000000">
        <w:rPr>
          <w:rFonts w:ascii="Arial" w:cs="Arial" w:eastAsia="Arial" w:hAnsi="Arial"/>
          <w:sz w:val="24"/>
          <w:szCs w:val="24"/>
          <w:rtl w:val="0"/>
        </w:rPr>
        <w:t xml:space="preserve">descargo</w:t>
      </w:r>
      <w:r w:rsidDel="00000000" w:rsidR="00000000" w:rsidRPr="00000000">
        <w:rPr>
          <w:rFonts w:ascii="Arial" w:cs="Arial" w:eastAsia="Arial" w:hAnsi="Arial"/>
          <w:sz w:val="24"/>
          <w:szCs w:val="24"/>
          <w:rtl w:val="0"/>
        </w:rPr>
        <w:t xml:space="preserve"> sobre la situación y las medidas tomadas a la </w:t>
      </w:r>
      <w:r w:rsidDel="00000000" w:rsidR="00000000" w:rsidRPr="00000000">
        <w:rPr>
          <w:rFonts w:ascii="Arial" w:cs="Arial" w:eastAsia="Arial" w:hAnsi="Arial"/>
          <w:sz w:val="24"/>
          <w:szCs w:val="24"/>
          <w:rtl w:val="0"/>
        </w:rPr>
        <w:t xml:space="preserve">Supervisión</w:t>
      </w:r>
      <w:r w:rsidDel="00000000" w:rsidR="00000000" w:rsidRPr="00000000">
        <w:rPr>
          <w:rFonts w:ascii="Arial" w:cs="Arial" w:eastAsia="Arial" w:hAnsi="Arial"/>
          <w:sz w:val="24"/>
          <w:szCs w:val="24"/>
          <w:rtl w:val="0"/>
        </w:rPr>
        <w:t xml:space="preserve">, y a la Dirección Provincial de Asuntos Jurídicos o Sumarios </w:t>
      </w:r>
      <w:r w:rsidDel="00000000" w:rsidR="00000000" w:rsidRPr="00000000">
        <w:rPr>
          <w:rFonts w:ascii="Arial" w:cs="Arial" w:eastAsia="Arial" w:hAnsi="Arial"/>
          <w:sz w:val="24"/>
          <w:szCs w:val="24"/>
          <w:rtl w:val="0"/>
        </w:rPr>
        <w:t xml:space="preserve">u organismo que la reemplace, perteneciente al Ministerio de Educación, Ciencia y Tecnología.</w:t>
      </w:r>
      <w:r w:rsidDel="00000000" w:rsidR="00000000" w:rsidRPr="00000000">
        <w:rPr>
          <w:rtl w:val="0"/>
        </w:rPr>
      </w:r>
    </w:p>
    <w:p w:rsidR="00000000" w:rsidDel="00000000" w:rsidP="00000000" w:rsidRDefault="00000000" w:rsidRPr="00000000" w14:paraId="00000116">
      <w:pPr>
        <w:spacing w:after="240" w:before="240" w:line="360" w:lineRule="auto"/>
        <w:ind w:left="0" w:firstLine="0"/>
        <w:jc w:val="both"/>
        <w:rPr>
          <w:rFonts w:ascii="Arial" w:cs="Arial" w:eastAsia="Arial" w:hAnsi="Arial"/>
          <w:sz w:val="24"/>
          <w:szCs w:val="24"/>
        </w:rPr>
      </w:pPr>
      <w:bookmarkStart w:colFirst="0" w:colLast="0" w:name="_heading=h.r0jck0amd4tb" w:id="82"/>
      <w:bookmarkEnd w:id="82"/>
      <w:r w:rsidDel="00000000" w:rsidR="00000000" w:rsidRPr="00000000">
        <w:rPr>
          <w:rFonts w:ascii="Arial" w:cs="Arial" w:eastAsia="Arial" w:hAnsi="Arial"/>
          <w:b w:val="1"/>
          <w:bCs w:val="1"/>
          <w:sz w:val="24"/>
          <w:szCs w:val="24"/>
          <w:rtl w:val="0"/>
        </w:rPr>
        <w:t xml:space="preserve">ARTÍCULO 52.- ACOMPAÑAMIENTO PEDAGÓGICO, EMOCIONAL Y RESGUARDO DE LA INTIMIDAD.</w:t>
      </w:r>
      <w:r w:rsidDel="00000000" w:rsidR="00000000" w:rsidRPr="00000000">
        <w:rPr>
          <w:rFonts w:ascii="Arial" w:cs="Arial" w:eastAsia="Arial" w:hAnsi="Arial"/>
          <w:sz w:val="24"/>
          <w:szCs w:val="24"/>
          <w:rtl w:val="0"/>
        </w:rPr>
        <w:t xml:space="preserve"> La institución educativa deberá adoptar todas las medidas necesarias para garantizar la continuidad de los aprendizajes y el bienestar emocional del/a NNyA afectado/a, asegurando un entorno seguro, respetuoso y libre de estigmatización. A tal fin, debe:</w:t>
      </w:r>
    </w:p>
    <w:p w:rsidR="00000000" w:rsidDel="00000000" w:rsidP="00000000" w:rsidRDefault="00000000" w:rsidRPr="00000000" w14:paraId="00000117">
      <w:pPr>
        <w:numPr>
          <w:ilvl w:val="0"/>
          <w:numId w:val="16"/>
        </w:numPr>
        <w:spacing w:after="0" w:afterAutospacing="0" w:before="240" w:line="360" w:lineRule="auto"/>
        <w:ind w:left="720" w:hanging="360"/>
        <w:jc w:val="both"/>
        <w:rPr>
          <w:rFonts w:ascii="Arial" w:cs="Arial" w:eastAsia="Arial" w:hAnsi="Arial"/>
          <w:sz w:val="24"/>
          <w:szCs w:val="24"/>
        </w:rPr>
      </w:pPr>
      <w:bookmarkStart w:colFirst="0" w:colLast="0" w:name="_heading=h.r0jck0amd4tb" w:id="82"/>
      <w:bookmarkEnd w:id="82"/>
      <w:r w:rsidDel="00000000" w:rsidR="00000000" w:rsidRPr="00000000">
        <w:rPr>
          <w:rFonts w:ascii="Arial" w:cs="Arial" w:eastAsia="Arial" w:hAnsi="Arial"/>
          <w:sz w:val="24"/>
          <w:szCs w:val="24"/>
          <w:rtl w:val="0"/>
        </w:rPr>
        <w:t xml:space="preserve">Implementar adaptaciones pedagógicas flexibles, incluyendo adecuación de asistencia, entrega de materiales, tutorías y cualquier modalidad que facilite la continuidad educativa sin afectar su proceso emocional;</w:t>
      </w:r>
    </w:p>
    <w:p w:rsidR="00000000" w:rsidDel="00000000" w:rsidP="00000000" w:rsidRDefault="00000000" w:rsidRPr="00000000" w14:paraId="00000118">
      <w:pPr>
        <w:numPr>
          <w:ilvl w:val="0"/>
          <w:numId w:val="16"/>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r0jck0amd4tb" w:id="82"/>
      <w:bookmarkEnd w:id="82"/>
      <w:r w:rsidDel="00000000" w:rsidR="00000000" w:rsidRPr="00000000">
        <w:rPr>
          <w:rFonts w:ascii="Arial" w:cs="Arial" w:eastAsia="Arial" w:hAnsi="Arial"/>
          <w:sz w:val="24"/>
          <w:szCs w:val="24"/>
          <w:rtl w:val="0"/>
        </w:rPr>
        <w:t xml:space="preserve">Designar referentes escolares de confianza que acompañen al NNyA durante el proceso, promoviendo acciones de contención, protección y orientación en coordinación con el equipo directivo y supervisión;</w:t>
      </w:r>
    </w:p>
    <w:p w:rsidR="00000000" w:rsidDel="00000000" w:rsidP="00000000" w:rsidRDefault="00000000" w:rsidRPr="00000000" w14:paraId="00000119">
      <w:pPr>
        <w:numPr>
          <w:ilvl w:val="0"/>
          <w:numId w:val="16"/>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r0jck0amd4tb" w:id="82"/>
      <w:bookmarkEnd w:id="82"/>
      <w:r w:rsidDel="00000000" w:rsidR="00000000" w:rsidRPr="00000000">
        <w:rPr>
          <w:rFonts w:ascii="Arial" w:cs="Arial" w:eastAsia="Arial" w:hAnsi="Arial"/>
          <w:sz w:val="24"/>
          <w:szCs w:val="24"/>
          <w:rtl w:val="0"/>
        </w:rPr>
        <w:t xml:space="preserve">Preservar estrictamente la intimidad y confidencialidad del NNyA, evitando la exposición de información sensible y resguardando su identidad frente a toda la comunidad educativa;</w:t>
      </w:r>
    </w:p>
    <w:p w:rsidR="00000000" w:rsidDel="00000000" w:rsidP="00000000" w:rsidRDefault="00000000" w:rsidRPr="00000000" w14:paraId="0000011A">
      <w:pPr>
        <w:numPr>
          <w:ilvl w:val="0"/>
          <w:numId w:val="16"/>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r0jck0amd4tb" w:id="82"/>
      <w:bookmarkEnd w:id="82"/>
      <w:r w:rsidDel="00000000" w:rsidR="00000000" w:rsidRPr="00000000">
        <w:rPr>
          <w:rFonts w:ascii="Arial" w:cs="Arial" w:eastAsia="Arial" w:hAnsi="Arial"/>
          <w:sz w:val="24"/>
          <w:szCs w:val="24"/>
          <w:rtl w:val="0"/>
        </w:rPr>
        <w:t xml:space="preserve">Desarrollar acciones de prevención, sensibilización y reparación institucional, orientadas a promover climas escolares respetuosos y a reducir daños derivados de la situación vivida; y</w:t>
      </w:r>
    </w:p>
    <w:p w:rsidR="00000000" w:rsidDel="00000000" w:rsidP="00000000" w:rsidRDefault="00000000" w:rsidRPr="00000000" w14:paraId="0000011B">
      <w:pPr>
        <w:numPr>
          <w:ilvl w:val="0"/>
          <w:numId w:val="16"/>
        </w:numPr>
        <w:spacing w:after="240" w:before="0" w:beforeAutospacing="0" w:line="360" w:lineRule="auto"/>
        <w:ind w:left="720" w:hanging="360"/>
        <w:jc w:val="both"/>
        <w:rPr>
          <w:rFonts w:ascii="Arial" w:cs="Arial" w:eastAsia="Arial" w:hAnsi="Arial"/>
          <w:sz w:val="24"/>
          <w:szCs w:val="24"/>
        </w:rPr>
      </w:pPr>
      <w:bookmarkStart w:colFirst="0" w:colLast="0" w:name="_heading=h.r0jck0amd4tb" w:id="82"/>
      <w:bookmarkEnd w:id="82"/>
      <w:r w:rsidDel="00000000" w:rsidR="00000000" w:rsidRPr="00000000">
        <w:rPr>
          <w:rFonts w:ascii="Arial" w:cs="Arial" w:eastAsia="Arial" w:hAnsi="Arial"/>
          <w:sz w:val="24"/>
          <w:szCs w:val="24"/>
          <w:rtl w:val="0"/>
        </w:rPr>
        <w:t xml:space="preserve">Adoptar cualquier otra medida necesaria para garantizar la continuidad pedagógica y emocional del NNyA en un entorno escolar seguro, inclusivo y protector.</w:t>
      </w:r>
      <w:r w:rsidDel="00000000" w:rsidR="00000000" w:rsidRPr="00000000">
        <w:rPr>
          <w:rtl w:val="0"/>
        </w:rPr>
      </w:r>
    </w:p>
    <w:p w:rsidR="00000000" w:rsidDel="00000000" w:rsidP="00000000" w:rsidRDefault="00000000" w:rsidRPr="00000000" w14:paraId="0000011C">
      <w:pPr>
        <w:spacing w:after="240" w:before="240" w:line="360" w:lineRule="auto"/>
        <w:jc w:val="both"/>
        <w:rPr>
          <w:rFonts w:ascii="Arial" w:cs="Arial" w:eastAsia="Arial" w:hAnsi="Arial"/>
          <w:sz w:val="24"/>
          <w:szCs w:val="24"/>
        </w:rPr>
      </w:pPr>
      <w:bookmarkStart w:colFirst="0" w:colLast="0" w:name="_heading=h.ul5qwkwexw97" w:id="70"/>
      <w:bookmarkEnd w:id="70"/>
      <w:r w:rsidDel="00000000" w:rsidR="00000000" w:rsidRPr="00000000">
        <w:rPr>
          <w:rFonts w:ascii="Arial" w:cs="Arial" w:eastAsia="Arial" w:hAnsi="Arial"/>
          <w:b w:val="1"/>
          <w:bCs w:val="1"/>
          <w:sz w:val="24"/>
          <w:szCs w:val="24"/>
          <w:rtl w:val="0"/>
        </w:rPr>
        <w:t xml:space="preserve">ARTÍCULO</w:t>
      </w:r>
      <w:r w:rsidDel="00000000" w:rsidR="00000000" w:rsidRPr="00000000">
        <w:rPr>
          <w:rFonts w:ascii="Arial" w:cs="Arial" w:eastAsia="Arial" w:hAnsi="Arial"/>
          <w:b w:val="1"/>
          <w:bCs w:val="1"/>
          <w:sz w:val="24"/>
          <w:szCs w:val="24"/>
          <w:rtl w:val="0"/>
        </w:rPr>
        <w:t xml:space="preserve"> 53.- COORDINACIÓN CON ORGANISMOS COMPETENTES. </w:t>
      </w:r>
      <w:r w:rsidDel="00000000" w:rsidR="00000000" w:rsidRPr="00000000">
        <w:rPr>
          <w:rFonts w:ascii="Arial" w:cs="Arial" w:eastAsia="Arial" w:hAnsi="Arial"/>
          <w:sz w:val="24"/>
          <w:szCs w:val="24"/>
          <w:rtl w:val="0"/>
        </w:rPr>
        <w:t xml:space="preserve">El seguimiento de cada caso se debe realizar en forma conjunta con el </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sz w:val="24"/>
          <w:szCs w:val="24"/>
          <w:highlight w:val="white"/>
          <w:rtl w:val="0"/>
        </w:rPr>
        <w:t xml:space="preserve">Centro de Abordaje integral y mediación escolar”</w:t>
      </w:r>
      <w:r w:rsidDel="00000000" w:rsidR="00000000" w:rsidRPr="00000000">
        <w:rPr>
          <w:rFonts w:ascii="Arial" w:cs="Arial" w:eastAsia="Arial" w:hAnsi="Arial"/>
          <w:sz w:val="24"/>
          <w:szCs w:val="24"/>
          <w:rtl w:val="0"/>
        </w:rPr>
        <w:t xml:space="preserve"> u organismo que en su futuro lo reemplace y</w:t>
      </w:r>
      <w:r w:rsidDel="00000000" w:rsidR="00000000" w:rsidRPr="00000000">
        <w:rPr>
          <w:rFonts w:ascii="Arial" w:cs="Arial" w:eastAsia="Arial" w:hAnsi="Arial"/>
          <w:sz w:val="24"/>
          <w:szCs w:val="24"/>
          <w:rtl w:val="0"/>
        </w:rPr>
        <w:t xml:space="preserve"> los organismos competentes en niñez, salud, seguridad y justicia, según corresponda, garantizando una intervención articulada, con enfoque de corresponsabilidad institucional.</w:t>
      </w:r>
    </w:p>
    <w:p w:rsidR="00000000" w:rsidDel="00000000" w:rsidP="00000000" w:rsidRDefault="00000000" w:rsidRPr="00000000" w14:paraId="0000011D">
      <w:pPr>
        <w:spacing w:after="240" w:before="240" w:line="360" w:lineRule="auto"/>
        <w:jc w:val="both"/>
        <w:rPr>
          <w:rFonts w:ascii="Arial" w:cs="Arial" w:eastAsia="Arial" w:hAnsi="Arial"/>
          <w:sz w:val="24"/>
          <w:szCs w:val="24"/>
        </w:rPr>
      </w:pPr>
      <w:bookmarkStart w:colFirst="0" w:colLast="0" w:name="_heading=h.ul5qwkwexw97" w:id="70"/>
      <w:bookmarkEnd w:id="70"/>
      <w:r w:rsidDel="00000000" w:rsidR="00000000" w:rsidRPr="00000000">
        <w:rPr>
          <w:rFonts w:ascii="Arial" w:cs="Arial" w:eastAsia="Arial" w:hAnsi="Arial"/>
          <w:b w:val="1"/>
          <w:bCs w:val="1"/>
          <w:sz w:val="24"/>
          <w:szCs w:val="24"/>
          <w:rtl w:val="0"/>
        </w:rPr>
        <w:t xml:space="preserve">ARTÍCULO 54.- FORMACIÓN Y ACTUALIZACIÓN DEL PERSONAL EDUCATIVO. </w:t>
      </w:r>
      <w:r w:rsidDel="00000000" w:rsidR="00000000" w:rsidRPr="00000000">
        <w:rPr>
          <w:rFonts w:ascii="Arial" w:cs="Arial" w:eastAsia="Arial" w:hAnsi="Arial"/>
          <w:sz w:val="24"/>
          <w:szCs w:val="24"/>
          <w:rtl w:val="0"/>
        </w:rPr>
        <w:t xml:space="preserve">El Ministerio de Educación, Ciencia y Tecnología, u organismo que en su futuro lo reemplace, debe garantizar instancias de formación permanente, obligatoria y certificada en:</w:t>
      </w:r>
    </w:p>
    <w:p w:rsidR="00000000" w:rsidDel="00000000" w:rsidP="00000000" w:rsidRDefault="00000000" w:rsidRPr="00000000" w14:paraId="0000011E">
      <w:pPr>
        <w:numPr>
          <w:ilvl w:val="0"/>
          <w:numId w:val="10"/>
        </w:numPr>
        <w:spacing w:after="0" w:afterAutospacing="0" w:before="240" w:line="360" w:lineRule="auto"/>
        <w:ind w:left="720" w:hanging="360"/>
        <w:jc w:val="both"/>
        <w:rPr>
          <w:rFonts w:ascii="Arial" w:cs="Arial" w:eastAsia="Arial" w:hAnsi="Arial"/>
          <w:sz w:val="24"/>
          <w:szCs w:val="24"/>
        </w:rPr>
      </w:pPr>
      <w:bookmarkStart w:colFirst="0" w:colLast="0" w:name="_heading=h.tgq4mc9mylir" w:id="83"/>
      <w:bookmarkEnd w:id="83"/>
      <w:r w:rsidDel="00000000" w:rsidR="00000000" w:rsidRPr="00000000">
        <w:rPr>
          <w:rFonts w:ascii="Arial" w:cs="Arial" w:eastAsia="Arial" w:hAnsi="Arial"/>
          <w:sz w:val="24"/>
          <w:szCs w:val="24"/>
          <w:rtl w:val="0"/>
        </w:rPr>
        <w:t xml:space="preserve">Detección de signos de abuso sexual contra NNyA;</w:t>
      </w:r>
    </w:p>
    <w:p w:rsidR="00000000" w:rsidDel="00000000" w:rsidP="00000000" w:rsidRDefault="00000000" w:rsidRPr="00000000" w14:paraId="0000011F">
      <w:pPr>
        <w:numPr>
          <w:ilvl w:val="0"/>
          <w:numId w:val="10"/>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sldvjmkuv43z" w:id="84"/>
      <w:bookmarkEnd w:id="84"/>
      <w:r w:rsidDel="00000000" w:rsidR="00000000" w:rsidRPr="00000000">
        <w:rPr>
          <w:rFonts w:ascii="Arial" w:cs="Arial" w:eastAsia="Arial" w:hAnsi="Arial"/>
          <w:sz w:val="24"/>
          <w:szCs w:val="24"/>
          <w:rtl w:val="0"/>
        </w:rPr>
        <w:t xml:space="preserve">Normativas y Protocolos de actuación y abordaje vigentes;</w:t>
      </w:r>
    </w:p>
    <w:p w:rsidR="00000000" w:rsidDel="00000000" w:rsidP="00000000" w:rsidRDefault="00000000" w:rsidRPr="00000000" w14:paraId="00000120">
      <w:pPr>
        <w:numPr>
          <w:ilvl w:val="0"/>
          <w:numId w:val="10"/>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h7yt5jj1q91q" w:id="85"/>
      <w:bookmarkEnd w:id="85"/>
      <w:r w:rsidDel="00000000" w:rsidR="00000000" w:rsidRPr="00000000">
        <w:rPr>
          <w:rFonts w:ascii="Arial" w:cs="Arial" w:eastAsia="Arial" w:hAnsi="Arial"/>
          <w:sz w:val="24"/>
          <w:szCs w:val="24"/>
          <w:rtl w:val="0"/>
        </w:rPr>
        <w:t xml:space="preserve">Principios de protección integral, no revictimización e interés superior del NNyA; </w:t>
      </w:r>
    </w:p>
    <w:p w:rsidR="00000000" w:rsidDel="00000000" w:rsidP="00000000" w:rsidRDefault="00000000" w:rsidRPr="00000000" w14:paraId="00000121">
      <w:pPr>
        <w:numPr>
          <w:ilvl w:val="0"/>
          <w:numId w:val="10"/>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6qhi78yvtck5" w:id="86"/>
      <w:bookmarkEnd w:id="86"/>
      <w:r w:rsidDel="00000000" w:rsidR="00000000" w:rsidRPr="00000000">
        <w:rPr>
          <w:rFonts w:ascii="Arial" w:cs="Arial" w:eastAsia="Arial" w:hAnsi="Arial"/>
          <w:sz w:val="24"/>
          <w:szCs w:val="24"/>
          <w:rtl w:val="0"/>
        </w:rPr>
        <w:t xml:space="preserve">Educación sexual integral con perspectiva de derechos; y</w:t>
      </w:r>
    </w:p>
    <w:p w:rsidR="00000000" w:rsidDel="00000000" w:rsidP="00000000" w:rsidRDefault="00000000" w:rsidRPr="00000000" w14:paraId="00000122">
      <w:pPr>
        <w:numPr>
          <w:ilvl w:val="0"/>
          <w:numId w:val="10"/>
        </w:numPr>
        <w:spacing w:after="240" w:before="0" w:beforeAutospacing="0" w:line="360" w:lineRule="auto"/>
        <w:ind w:left="720" w:hanging="360"/>
        <w:jc w:val="both"/>
        <w:rPr>
          <w:rFonts w:ascii="Arial" w:cs="Arial" w:eastAsia="Arial" w:hAnsi="Arial"/>
          <w:sz w:val="24"/>
          <w:szCs w:val="24"/>
        </w:rPr>
      </w:pPr>
      <w:bookmarkStart w:colFirst="0" w:colLast="0" w:name="_heading=h.aouckvuiwcoi" w:id="87"/>
      <w:bookmarkEnd w:id="87"/>
      <w:r w:rsidDel="00000000" w:rsidR="00000000" w:rsidRPr="00000000">
        <w:rPr>
          <w:rFonts w:ascii="Arial" w:cs="Arial" w:eastAsia="Arial" w:hAnsi="Arial"/>
          <w:sz w:val="24"/>
          <w:szCs w:val="24"/>
          <w:rtl w:val="0"/>
        </w:rPr>
        <w:t xml:space="preserve">Todas aquellas temáticas relacionadas con abuso sexual contra las NNyA que considere pertinente para una intervención acorde de la situación.</w:t>
      </w:r>
    </w:p>
    <w:p w:rsidR="00000000" w:rsidDel="00000000" w:rsidP="00000000" w:rsidRDefault="00000000" w:rsidRPr="00000000" w14:paraId="00000123">
      <w:pPr>
        <w:spacing w:after="240" w:before="240" w:line="360" w:lineRule="auto"/>
        <w:jc w:val="both"/>
        <w:rPr>
          <w:rFonts w:ascii="Arial" w:cs="Arial" w:eastAsia="Arial" w:hAnsi="Arial"/>
          <w:b w:val="1"/>
          <w:bCs w:val="1"/>
          <w:sz w:val="24"/>
          <w:szCs w:val="24"/>
        </w:rPr>
      </w:pPr>
      <w:bookmarkStart w:colFirst="0" w:colLast="0" w:name="_heading=h.biw6tucfnlv5" w:id="0"/>
      <w:bookmarkEnd w:id="0"/>
      <w:r w:rsidDel="00000000" w:rsidR="00000000" w:rsidRPr="00000000">
        <w:rPr>
          <w:rFonts w:ascii="Arial" w:cs="Arial" w:eastAsia="Arial" w:hAnsi="Arial"/>
          <w:b w:val="1"/>
          <w:bCs w:val="1"/>
          <w:sz w:val="24"/>
          <w:szCs w:val="24"/>
          <w:rtl w:val="0"/>
        </w:rPr>
        <w:t xml:space="preserve">ARTÍCULO 55.- EDUCACIÓN SEXUAL INTEGRAL Y PREVENCIÓN. </w:t>
      </w:r>
      <w:r w:rsidDel="00000000" w:rsidR="00000000" w:rsidRPr="00000000">
        <w:rPr>
          <w:rFonts w:ascii="Arial" w:cs="Arial" w:eastAsia="Arial" w:hAnsi="Arial"/>
          <w:sz w:val="24"/>
          <w:szCs w:val="24"/>
          <w:rtl w:val="0"/>
        </w:rPr>
        <w:t xml:space="preserve">Todas las instituciones educativas, de gestión pública o privada, deben garantizar la implementación efectiva y transversal de la Educación Sexual Integral (ESI), la incorporación de contenidos de prevención del grooming y el desarrollo de instancias obligatorias de capacitación para la detección temprana, el abordaje respetuoso y la prevención de situaciones de violencia y vulneración de derechos de NNyA.</w:t>
      </w:r>
      <w:r w:rsidDel="00000000" w:rsidR="00000000" w:rsidRPr="00000000">
        <w:rPr>
          <w:rtl w:val="0"/>
        </w:rPr>
      </w:r>
    </w:p>
    <w:p w:rsidR="00000000" w:rsidDel="00000000" w:rsidP="00000000" w:rsidRDefault="00000000" w:rsidRPr="00000000" w14:paraId="00000124">
      <w:pPr>
        <w:pStyle w:val="Heading2"/>
        <w:keepNext w:val="0"/>
        <w:keepLines w:val="0"/>
        <w:spacing w:line="360" w:lineRule="auto"/>
        <w:jc w:val="center"/>
        <w:rPr>
          <w:rFonts w:ascii="Arial" w:cs="Arial" w:eastAsia="Arial" w:hAnsi="Arial"/>
          <w:sz w:val="24"/>
          <w:szCs w:val="24"/>
        </w:rPr>
      </w:pPr>
      <w:bookmarkStart w:colFirst="0" w:colLast="0" w:name="_heading=h.hcbkb1tx730" w:id="88"/>
      <w:bookmarkEnd w:id="88"/>
      <w:r w:rsidDel="00000000" w:rsidR="00000000" w:rsidRPr="00000000">
        <w:rPr>
          <w:rFonts w:ascii="Arial" w:cs="Arial" w:eastAsia="Arial" w:hAnsi="Arial"/>
          <w:sz w:val="24"/>
          <w:szCs w:val="24"/>
          <w:rtl w:val="0"/>
        </w:rPr>
        <w:t xml:space="preserve">CAPÍTULO IV – PROTOCOLO DE ACTUACIÓN EN EL ÁMBITO DE DESARROLLO SOCIAL</w:t>
      </w:r>
    </w:p>
    <w:p w:rsidR="00000000" w:rsidDel="00000000" w:rsidP="00000000" w:rsidRDefault="00000000" w:rsidRPr="00000000" w14:paraId="00000125">
      <w:pPr>
        <w:spacing w:after="240" w:before="240" w:line="360" w:lineRule="auto"/>
        <w:jc w:val="both"/>
        <w:rPr>
          <w:rFonts w:ascii="Arial" w:cs="Arial" w:eastAsia="Arial" w:hAnsi="Arial"/>
          <w:sz w:val="24"/>
          <w:szCs w:val="24"/>
        </w:rPr>
      </w:pPr>
      <w:bookmarkStart w:colFirst="0" w:colLast="0" w:name="_heading=h.diyj11jgjkyx" w:id="89"/>
      <w:bookmarkEnd w:id="89"/>
      <w:r w:rsidDel="00000000" w:rsidR="00000000" w:rsidRPr="00000000">
        <w:rPr>
          <w:rFonts w:ascii="Arial" w:cs="Arial" w:eastAsia="Arial" w:hAnsi="Arial"/>
          <w:b w:val="1"/>
          <w:bCs w:val="1"/>
          <w:sz w:val="24"/>
          <w:szCs w:val="24"/>
          <w:rtl w:val="0"/>
        </w:rPr>
        <w:t xml:space="preserve">ARTÍCULO 56.- APLICACIÓN OBLIGATORIA. </w:t>
      </w:r>
      <w:r w:rsidDel="00000000" w:rsidR="00000000" w:rsidRPr="00000000">
        <w:rPr>
          <w:rFonts w:ascii="Arial" w:cs="Arial" w:eastAsia="Arial" w:hAnsi="Arial"/>
          <w:sz w:val="24"/>
          <w:szCs w:val="24"/>
          <w:rtl w:val="0"/>
        </w:rPr>
        <w:t xml:space="preserve">El presente protocolo es de aplicación obligatoria para todas las áreas, organismos, programas y equipos técnicos y directivos dependientes del Ministerio de Desarrollo Social de la Provincia, u organismo que en su futuro lo reemplace, incluyendo también a los </w:t>
      </w:r>
      <w:r w:rsidDel="00000000" w:rsidR="00000000" w:rsidRPr="00000000">
        <w:rPr>
          <w:rFonts w:ascii="Arial" w:cs="Arial" w:eastAsia="Arial" w:hAnsi="Arial"/>
          <w:sz w:val="24"/>
          <w:szCs w:val="24"/>
          <w:rtl w:val="0"/>
        </w:rPr>
        <w:t xml:space="preserve">Servicios Locales de Promoción y Protección de Derechos de NNyA de la Ley Provincial Nº 5.357, o la normativa que en el futuro la reemplace, y</w:t>
      </w:r>
      <w:r w:rsidDel="00000000" w:rsidR="00000000" w:rsidRPr="00000000">
        <w:rPr>
          <w:rFonts w:ascii="Arial" w:cs="Arial" w:eastAsia="Arial" w:hAnsi="Arial"/>
          <w:sz w:val="24"/>
          <w:szCs w:val="24"/>
          <w:rtl w:val="0"/>
        </w:rPr>
        <w:t xml:space="preserve"> a los servicios sociales municipales que actúen por delegación o convenio.</w:t>
      </w:r>
    </w:p>
    <w:p w:rsidR="00000000" w:rsidDel="00000000" w:rsidP="00000000" w:rsidRDefault="00000000" w:rsidRPr="00000000" w14:paraId="00000126">
      <w:pPr>
        <w:spacing w:after="240" w:before="240" w:line="360" w:lineRule="auto"/>
        <w:ind w:left="0" w:firstLine="0"/>
        <w:jc w:val="both"/>
        <w:rPr>
          <w:rFonts w:ascii="Arial" w:cs="Arial" w:eastAsia="Arial" w:hAnsi="Arial"/>
          <w:sz w:val="24"/>
          <w:szCs w:val="24"/>
        </w:rPr>
      </w:pPr>
      <w:bookmarkStart w:colFirst="0" w:colLast="0" w:name="_heading=h.kfo5q5d6ajnu" w:id="90"/>
      <w:bookmarkEnd w:id="90"/>
      <w:r w:rsidDel="00000000" w:rsidR="00000000" w:rsidRPr="00000000">
        <w:rPr>
          <w:rFonts w:ascii="Arial" w:cs="Arial" w:eastAsia="Arial" w:hAnsi="Arial"/>
          <w:b w:val="1"/>
          <w:bCs w:val="1"/>
          <w:sz w:val="24"/>
          <w:szCs w:val="24"/>
          <w:rtl w:val="0"/>
        </w:rPr>
        <w:t xml:space="preserve">ARTÍCULO 57.- OBLIGACIONES PROPIAS. </w:t>
      </w:r>
      <w:r w:rsidDel="00000000" w:rsidR="00000000" w:rsidRPr="00000000">
        <w:rPr>
          <w:rFonts w:ascii="Arial" w:cs="Arial" w:eastAsia="Arial" w:hAnsi="Arial"/>
          <w:sz w:val="24"/>
          <w:szCs w:val="24"/>
          <w:rtl w:val="0"/>
        </w:rPr>
        <w:t xml:space="preserve">Ante la presunción o confirmación de abuso sexual contra NNyA, el Ministerio de Desarrollo Social debe:</w:t>
      </w:r>
    </w:p>
    <w:p w:rsidR="00000000" w:rsidDel="00000000" w:rsidP="00000000" w:rsidRDefault="00000000" w:rsidRPr="00000000" w14:paraId="00000127">
      <w:pPr>
        <w:numPr>
          <w:ilvl w:val="0"/>
          <w:numId w:val="19"/>
        </w:numPr>
        <w:spacing w:after="0" w:afterAutospacing="0" w:before="240" w:line="360" w:lineRule="auto"/>
        <w:ind w:left="720" w:hanging="360"/>
        <w:jc w:val="both"/>
        <w:rPr>
          <w:rFonts w:ascii="Arial" w:cs="Arial" w:eastAsia="Arial" w:hAnsi="Arial"/>
          <w:sz w:val="24"/>
          <w:szCs w:val="24"/>
        </w:rPr>
      </w:pPr>
      <w:bookmarkStart w:colFirst="0" w:colLast="0" w:name="_heading=h.kfo5q5d6ajnu" w:id="90"/>
      <w:bookmarkEnd w:id="90"/>
      <w:r w:rsidDel="00000000" w:rsidR="00000000" w:rsidRPr="00000000">
        <w:rPr>
          <w:rFonts w:ascii="Arial" w:cs="Arial" w:eastAsia="Arial" w:hAnsi="Arial"/>
          <w:sz w:val="24"/>
          <w:szCs w:val="24"/>
          <w:rtl w:val="0"/>
        </w:rPr>
        <w:t xml:space="preserve">Activar de manera inmediata el protocolo de actuación y los dispositivos de atención, contención y protección necesarios para garantizar la integridad física, emocional y social de NNyA;</w:t>
      </w:r>
    </w:p>
    <w:p w:rsidR="00000000" w:rsidDel="00000000" w:rsidP="00000000" w:rsidRDefault="00000000" w:rsidRPr="00000000" w14:paraId="00000128">
      <w:pPr>
        <w:numPr>
          <w:ilvl w:val="0"/>
          <w:numId w:val="19"/>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kfo5q5d6ajnu" w:id="90"/>
      <w:bookmarkEnd w:id="90"/>
      <w:r w:rsidDel="00000000" w:rsidR="00000000" w:rsidRPr="00000000">
        <w:rPr>
          <w:rFonts w:ascii="Arial" w:cs="Arial" w:eastAsia="Arial" w:hAnsi="Arial"/>
          <w:sz w:val="24"/>
          <w:szCs w:val="24"/>
          <w:rtl w:val="0"/>
        </w:rPr>
        <w:t xml:space="preserve">Realizar el seguimiento psicosocial continuo del NNyA y de su entorno de cuidado, asegurando intervenciones sostenidas, coordinadas y libres de revictimización;</w:t>
      </w:r>
    </w:p>
    <w:p w:rsidR="00000000" w:rsidDel="00000000" w:rsidP="00000000" w:rsidRDefault="00000000" w:rsidRPr="00000000" w14:paraId="00000129">
      <w:pPr>
        <w:numPr>
          <w:ilvl w:val="0"/>
          <w:numId w:val="19"/>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kfo5q5d6ajnu" w:id="90"/>
      <w:bookmarkEnd w:id="90"/>
      <w:r w:rsidDel="00000000" w:rsidR="00000000" w:rsidRPr="00000000">
        <w:rPr>
          <w:rFonts w:ascii="Arial" w:cs="Arial" w:eastAsia="Arial" w:hAnsi="Arial"/>
          <w:sz w:val="24"/>
          <w:szCs w:val="24"/>
          <w:rtl w:val="0"/>
        </w:rPr>
        <w:t xml:space="preserve">Articular de forma obligatoria con los Ministerios de Salud; Educación, Ciencia y Tecnología; Gobierno, Seguridad y Justicia; o los organismos que en el futuro los sustituyan, así como con el Poder Judicial y las áreas de protección de derechos, garantizando una respuesta intersectorial, integral y oportuna; </w:t>
      </w:r>
    </w:p>
    <w:p w:rsidR="00000000" w:rsidDel="00000000" w:rsidP="00000000" w:rsidRDefault="00000000" w:rsidRPr="00000000" w14:paraId="0000012A">
      <w:pPr>
        <w:numPr>
          <w:ilvl w:val="0"/>
          <w:numId w:val="19"/>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kfo5q5d6ajnu" w:id="90"/>
      <w:bookmarkEnd w:id="90"/>
      <w:r w:rsidDel="00000000" w:rsidR="00000000" w:rsidRPr="00000000">
        <w:rPr>
          <w:rFonts w:ascii="Arial" w:cs="Arial" w:eastAsia="Arial" w:hAnsi="Arial"/>
          <w:sz w:val="24"/>
          <w:szCs w:val="24"/>
          <w:rtl w:val="0"/>
        </w:rPr>
        <w:t xml:space="preserve">Garantizar el acceso efectivo a derechos vulnerados y promover la adopción de Medidas de Protección Integral, priorizando la permanencia en entornos protectores y evitando toda medida que pueda agravar la situación de vulnerabilidad del NNyA; y</w:t>
      </w:r>
      <w:r w:rsidDel="00000000" w:rsidR="00000000" w:rsidRPr="00000000">
        <w:rPr>
          <w:rtl w:val="0"/>
        </w:rPr>
      </w:r>
    </w:p>
    <w:p w:rsidR="00000000" w:rsidDel="00000000" w:rsidP="00000000" w:rsidRDefault="00000000" w:rsidRPr="00000000" w14:paraId="0000012B">
      <w:pPr>
        <w:numPr>
          <w:ilvl w:val="0"/>
          <w:numId w:val="19"/>
        </w:numPr>
        <w:spacing w:after="240" w:before="0" w:beforeAutospacing="0" w:line="360" w:lineRule="auto"/>
        <w:ind w:left="720" w:hanging="360"/>
        <w:jc w:val="both"/>
        <w:rPr>
          <w:rFonts w:ascii="Arial" w:cs="Arial" w:eastAsia="Arial" w:hAnsi="Arial"/>
          <w:sz w:val="24"/>
          <w:szCs w:val="24"/>
        </w:rPr>
      </w:pPr>
      <w:bookmarkStart w:colFirst="0" w:colLast="0" w:name="_heading=h.3fc2tnbvhkfe" w:id="91"/>
      <w:bookmarkEnd w:id="91"/>
      <w:r w:rsidDel="00000000" w:rsidR="00000000" w:rsidRPr="00000000">
        <w:rPr>
          <w:rFonts w:ascii="Arial" w:cs="Arial" w:eastAsia="Arial" w:hAnsi="Arial"/>
          <w:sz w:val="24"/>
          <w:szCs w:val="24"/>
          <w:rtl w:val="0"/>
        </w:rPr>
        <w:t xml:space="preserve">D</w:t>
      </w:r>
      <w:r w:rsidDel="00000000" w:rsidR="00000000" w:rsidRPr="00000000">
        <w:rPr>
          <w:rFonts w:ascii="Arial" w:cs="Arial" w:eastAsia="Arial" w:hAnsi="Arial"/>
          <w:sz w:val="24"/>
          <w:szCs w:val="24"/>
          <w:rtl w:val="0"/>
        </w:rPr>
        <w:t xml:space="preserve">isponer las Medidas de Protección Integral o Medidas de Protección Excepcional correspondientes, según la Ley Nacional N° 26.061 y Ley Provincial N° 5.357 de Protección Integral de Niñas, Niños y Adolescente, y toda aquella reglamentación que en su futuro se promulgue y que tiendan a garantizar los derechos de NNyA.  </w:t>
      </w:r>
      <w:r w:rsidDel="00000000" w:rsidR="00000000" w:rsidRPr="00000000">
        <w:rPr>
          <w:rtl w:val="0"/>
        </w:rPr>
      </w:r>
    </w:p>
    <w:p w:rsidR="00000000" w:rsidDel="00000000" w:rsidP="00000000" w:rsidRDefault="00000000" w:rsidRPr="00000000" w14:paraId="0000012C">
      <w:pPr>
        <w:spacing w:after="240" w:before="240" w:line="360" w:lineRule="auto"/>
        <w:jc w:val="both"/>
        <w:rPr>
          <w:rFonts w:ascii="Arial" w:cs="Arial" w:eastAsia="Arial" w:hAnsi="Arial"/>
          <w:sz w:val="24"/>
          <w:szCs w:val="24"/>
        </w:rPr>
      </w:pPr>
      <w:bookmarkStart w:colFirst="0" w:colLast="0" w:name="_heading=h.i80zw8ert3uy" w:id="92"/>
      <w:bookmarkEnd w:id="92"/>
      <w:r w:rsidDel="00000000" w:rsidR="00000000" w:rsidRPr="00000000">
        <w:rPr>
          <w:rFonts w:ascii="Arial" w:cs="Arial" w:eastAsia="Arial" w:hAnsi="Arial"/>
          <w:b w:val="1"/>
          <w:bCs w:val="1"/>
          <w:sz w:val="24"/>
          <w:szCs w:val="24"/>
          <w:rtl w:val="0"/>
        </w:rPr>
        <w:t xml:space="preserve">ARTÍCULO 58.- NO REVICTIMIZACIÓN. </w:t>
      </w:r>
      <w:r w:rsidDel="00000000" w:rsidR="00000000" w:rsidRPr="00000000">
        <w:rPr>
          <w:rFonts w:ascii="Arial" w:cs="Arial" w:eastAsia="Arial" w:hAnsi="Arial"/>
          <w:sz w:val="24"/>
          <w:szCs w:val="24"/>
          <w:rtl w:val="0"/>
        </w:rPr>
        <w:t xml:space="preserve">En los casos en que, como </w:t>
      </w:r>
      <w:r w:rsidDel="00000000" w:rsidR="00000000" w:rsidRPr="00000000">
        <w:rPr>
          <w:rFonts w:ascii="Arial" w:cs="Arial" w:eastAsia="Arial" w:hAnsi="Arial"/>
          <w:sz w:val="24"/>
          <w:szCs w:val="24"/>
          <w:rtl w:val="0"/>
        </w:rPr>
        <w:t xml:space="preserve">Medida de Protección Excepcional (MPE)</w:t>
      </w:r>
      <w:r w:rsidDel="00000000" w:rsidR="00000000" w:rsidRPr="00000000">
        <w:rPr>
          <w:rFonts w:ascii="Arial" w:cs="Arial" w:eastAsia="Arial" w:hAnsi="Arial"/>
          <w:sz w:val="24"/>
          <w:szCs w:val="24"/>
          <w:rtl w:val="0"/>
        </w:rPr>
        <w:t xml:space="preserve">, un/a NNyA </w:t>
      </w:r>
      <w:r w:rsidDel="00000000" w:rsidR="00000000" w:rsidRPr="00000000">
        <w:rPr>
          <w:rFonts w:ascii="Arial" w:cs="Arial" w:eastAsia="Arial" w:hAnsi="Arial"/>
          <w:sz w:val="24"/>
          <w:szCs w:val="24"/>
          <w:rtl w:val="0"/>
        </w:rPr>
        <w:t xml:space="preserve">víctima </w:t>
      </w:r>
      <w:r w:rsidDel="00000000" w:rsidR="00000000" w:rsidRPr="00000000">
        <w:rPr>
          <w:rFonts w:ascii="Arial" w:cs="Arial" w:eastAsia="Arial" w:hAnsi="Arial"/>
          <w:sz w:val="24"/>
          <w:szCs w:val="24"/>
          <w:rtl w:val="0"/>
        </w:rPr>
        <w:t xml:space="preserve">de </w:t>
      </w:r>
      <w:r w:rsidDel="00000000" w:rsidR="00000000" w:rsidRPr="00000000">
        <w:rPr>
          <w:rFonts w:ascii="Arial" w:cs="Arial" w:eastAsia="Arial" w:hAnsi="Arial"/>
          <w:sz w:val="24"/>
          <w:szCs w:val="24"/>
          <w:rtl w:val="0"/>
        </w:rPr>
        <w:t xml:space="preserve">abuso sexual deba ser separado/a de su grupo familiar y derivado/a a un dispositivo </w:t>
      </w:r>
      <w:r w:rsidDel="00000000" w:rsidR="00000000" w:rsidRPr="00000000">
        <w:rPr>
          <w:rFonts w:ascii="Arial" w:cs="Arial" w:eastAsia="Arial" w:hAnsi="Arial"/>
          <w:sz w:val="24"/>
          <w:szCs w:val="24"/>
          <w:rtl w:val="0"/>
        </w:rPr>
        <w:t xml:space="preserve">Transitorio de Cuidados Alternativos de Tipo Residencial</w:t>
      </w:r>
      <w:r w:rsidDel="00000000" w:rsidR="00000000" w:rsidRPr="00000000">
        <w:rPr>
          <w:rFonts w:ascii="Arial" w:cs="Arial" w:eastAsia="Arial" w:hAnsi="Arial"/>
          <w:sz w:val="24"/>
          <w:szCs w:val="24"/>
          <w:rtl w:val="0"/>
        </w:rPr>
        <w:t xml:space="preserve">, el Estado debe garantizar el pleno respeto a su identidad de género, orientación sexual y expresión de género, en todos los ámbitos de intervención institucional.</w:t>
      </w:r>
    </w:p>
    <w:p w:rsidR="00000000" w:rsidDel="00000000" w:rsidP="00000000" w:rsidRDefault="00000000" w:rsidRPr="00000000" w14:paraId="0000012D">
      <w:pPr>
        <w:spacing w:after="240" w:before="240" w:line="360" w:lineRule="auto"/>
        <w:jc w:val="both"/>
        <w:rPr>
          <w:rFonts w:ascii="Arial" w:cs="Arial" w:eastAsia="Arial" w:hAnsi="Arial"/>
          <w:sz w:val="24"/>
          <w:szCs w:val="24"/>
        </w:rPr>
      </w:pPr>
      <w:bookmarkStart w:colFirst="0" w:colLast="0" w:name="_heading=h.i80zw8ert3uy" w:id="92"/>
      <w:bookmarkEnd w:id="92"/>
      <w:r w:rsidDel="00000000" w:rsidR="00000000" w:rsidRPr="00000000">
        <w:rPr>
          <w:rFonts w:ascii="Arial" w:cs="Arial" w:eastAsia="Arial" w:hAnsi="Arial"/>
          <w:sz w:val="24"/>
          <w:szCs w:val="24"/>
          <w:rtl w:val="0"/>
        </w:rPr>
        <w:t xml:space="preserve">Cuando se trate de adolescentes o niñeces trans o no binarios, </w:t>
      </w:r>
      <w:r w:rsidDel="00000000" w:rsidR="00000000" w:rsidRPr="00000000">
        <w:rPr>
          <w:rFonts w:ascii="Arial" w:cs="Arial" w:eastAsia="Arial" w:hAnsi="Arial"/>
          <w:sz w:val="24"/>
          <w:szCs w:val="24"/>
          <w:rtl w:val="0"/>
        </w:rPr>
        <w:t xml:space="preserve">el resguardo en Dispositivo Transitorio de Cuidados Alternativos de Tipo Residencial</w:t>
      </w:r>
      <w:r w:rsidDel="00000000" w:rsidR="00000000" w:rsidRPr="00000000">
        <w:rPr>
          <w:rFonts w:ascii="Arial" w:cs="Arial" w:eastAsia="Arial" w:hAnsi="Arial"/>
          <w:sz w:val="24"/>
          <w:szCs w:val="24"/>
          <w:rtl w:val="0"/>
        </w:rPr>
        <w:t xml:space="preserve"> no debe reproducir violencias, discriminación o prácticas patologizantes, debiendo en todos los casos:</w:t>
      </w:r>
    </w:p>
    <w:p w:rsidR="00000000" w:rsidDel="00000000" w:rsidP="00000000" w:rsidRDefault="00000000" w:rsidRPr="00000000" w14:paraId="0000012E">
      <w:pPr>
        <w:numPr>
          <w:ilvl w:val="0"/>
          <w:numId w:val="35"/>
        </w:numPr>
        <w:spacing w:after="0" w:afterAutospacing="0" w:before="240" w:line="360" w:lineRule="auto"/>
        <w:ind w:left="720" w:hanging="360"/>
        <w:jc w:val="both"/>
        <w:rPr>
          <w:rFonts w:ascii="Arial" w:cs="Arial" w:eastAsia="Arial" w:hAnsi="Arial"/>
          <w:sz w:val="24"/>
          <w:szCs w:val="24"/>
          <w:u w:val="none"/>
        </w:rPr>
      </w:pPr>
      <w:bookmarkStart w:colFirst="0" w:colLast="0" w:name="_heading=h.hw5zrh2bnldw" w:id="93"/>
      <w:bookmarkEnd w:id="93"/>
      <w:r w:rsidDel="00000000" w:rsidR="00000000" w:rsidRPr="00000000">
        <w:rPr>
          <w:rFonts w:ascii="Arial" w:cs="Arial" w:eastAsia="Arial" w:hAnsi="Arial"/>
          <w:sz w:val="24"/>
          <w:szCs w:val="24"/>
          <w:rtl w:val="0"/>
        </w:rPr>
        <w:t xml:space="preserve">Asegurar un espacio acorde a su identidad de género autopercibida;</w:t>
      </w:r>
    </w:p>
    <w:p w:rsidR="00000000" w:rsidDel="00000000" w:rsidP="00000000" w:rsidRDefault="00000000" w:rsidRPr="00000000" w14:paraId="0000012F">
      <w:pPr>
        <w:numPr>
          <w:ilvl w:val="0"/>
          <w:numId w:val="35"/>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czc3gmasv6uw" w:id="94"/>
      <w:bookmarkEnd w:id="94"/>
      <w:r w:rsidDel="00000000" w:rsidR="00000000" w:rsidRPr="00000000">
        <w:rPr>
          <w:rFonts w:ascii="Arial" w:cs="Arial" w:eastAsia="Arial" w:hAnsi="Arial"/>
          <w:sz w:val="24"/>
          <w:szCs w:val="24"/>
          <w:rtl w:val="0"/>
        </w:rPr>
        <w:t xml:space="preserve">Proteger su integridad física, psicoemocional y simbólica;</w:t>
      </w:r>
    </w:p>
    <w:p w:rsidR="00000000" w:rsidDel="00000000" w:rsidP="00000000" w:rsidRDefault="00000000" w:rsidRPr="00000000" w14:paraId="00000130">
      <w:pPr>
        <w:numPr>
          <w:ilvl w:val="0"/>
          <w:numId w:val="35"/>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nv9y4xpzw7cy" w:id="95"/>
      <w:bookmarkEnd w:id="95"/>
      <w:r w:rsidDel="00000000" w:rsidR="00000000" w:rsidRPr="00000000">
        <w:rPr>
          <w:rFonts w:ascii="Arial" w:cs="Arial" w:eastAsia="Arial" w:hAnsi="Arial"/>
          <w:sz w:val="24"/>
          <w:szCs w:val="24"/>
          <w:rtl w:val="0"/>
        </w:rPr>
        <w:t xml:space="preserve">Garantizar personal capacitado en diversidad sexo-genérica; y</w:t>
      </w:r>
    </w:p>
    <w:p w:rsidR="00000000" w:rsidDel="00000000" w:rsidP="00000000" w:rsidRDefault="00000000" w:rsidRPr="00000000" w14:paraId="00000131">
      <w:pPr>
        <w:numPr>
          <w:ilvl w:val="0"/>
          <w:numId w:val="35"/>
        </w:numPr>
        <w:spacing w:after="240" w:before="0" w:beforeAutospacing="0" w:line="360" w:lineRule="auto"/>
        <w:ind w:left="720" w:hanging="360"/>
        <w:jc w:val="both"/>
        <w:rPr>
          <w:rFonts w:ascii="Arial" w:cs="Arial" w:eastAsia="Arial" w:hAnsi="Arial"/>
          <w:sz w:val="24"/>
          <w:szCs w:val="24"/>
          <w:u w:val="none"/>
        </w:rPr>
      </w:pPr>
      <w:bookmarkStart w:colFirst="0" w:colLast="0" w:name="_heading=h.vu11n2q733vs" w:id="96"/>
      <w:bookmarkEnd w:id="96"/>
      <w:r w:rsidDel="00000000" w:rsidR="00000000" w:rsidRPr="00000000">
        <w:rPr>
          <w:rFonts w:ascii="Arial" w:cs="Arial" w:eastAsia="Arial" w:hAnsi="Arial"/>
          <w:sz w:val="24"/>
          <w:szCs w:val="24"/>
          <w:rtl w:val="0"/>
        </w:rPr>
        <w:t xml:space="preserve">Evitar asignaciones de género que impliquen discriminación o violencia institucional.</w:t>
      </w:r>
    </w:p>
    <w:p w:rsidR="00000000" w:rsidDel="00000000" w:rsidP="00000000" w:rsidRDefault="00000000" w:rsidRPr="00000000" w14:paraId="00000132">
      <w:pPr>
        <w:spacing w:after="240" w:before="240" w:line="360" w:lineRule="auto"/>
        <w:jc w:val="both"/>
        <w:rPr>
          <w:rFonts w:ascii="Arial" w:cs="Arial" w:eastAsia="Arial" w:hAnsi="Arial"/>
          <w:sz w:val="24"/>
          <w:szCs w:val="24"/>
        </w:rPr>
      </w:pPr>
      <w:bookmarkStart w:colFirst="0" w:colLast="0" w:name="_heading=h.i80zw8ert3uy" w:id="92"/>
      <w:bookmarkEnd w:id="92"/>
      <w:r w:rsidDel="00000000" w:rsidR="00000000" w:rsidRPr="00000000">
        <w:rPr>
          <w:rFonts w:ascii="Arial" w:cs="Arial" w:eastAsia="Arial" w:hAnsi="Arial"/>
          <w:sz w:val="24"/>
          <w:szCs w:val="24"/>
          <w:rtl w:val="0"/>
        </w:rPr>
        <w:t xml:space="preserve">El organismo de protección de derechos </w:t>
      </w:r>
      <w:r w:rsidDel="00000000" w:rsidR="00000000" w:rsidRPr="00000000">
        <w:rPr>
          <w:rFonts w:ascii="Arial" w:cs="Arial" w:eastAsia="Arial" w:hAnsi="Arial"/>
          <w:sz w:val="24"/>
          <w:szCs w:val="24"/>
          <w:rtl w:val="0"/>
        </w:rPr>
        <w:t xml:space="preserve">debe informar y fundamentar</w:t>
      </w:r>
      <w:r w:rsidDel="00000000" w:rsidR="00000000" w:rsidRPr="00000000">
        <w:rPr>
          <w:rFonts w:ascii="Arial" w:cs="Arial" w:eastAsia="Arial" w:hAnsi="Arial"/>
          <w:sz w:val="24"/>
          <w:szCs w:val="24"/>
          <w:rtl w:val="0"/>
        </w:rPr>
        <w:t xml:space="preserve"> toda medida adoptada </w:t>
      </w:r>
      <w:r w:rsidDel="00000000" w:rsidR="00000000" w:rsidRPr="00000000">
        <w:rPr>
          <w:rFonts w:ascii="Arial" w:cs="Arial" w:eastAsia="Arial" w:hAnsi="Arial"/>
          <w:sz w:val="24"/>
          <w:szCs w:val="24"/>
          <w:rtl w:val="0"/>
        </w:rPr>
        <w:t xml:space="preserve">elevando las intervenciones al Juzgado de Familia interviniente</w:t>
      </w:r>
      <w:r w:rsidDel="00000000" w:rsidR="00000000" w:rsidRPr="00000000">
        <w:rPr>
          <w:rFonts w:ascii="Arial" w:cs="Arial" w:eastAsia="Arial" w:hAnsi="Arial"/>
          <w:sz w:val="24"/>
          <w:szCs w:val="24"/>
          <w:rtl w:val="0"/>
        </w:rPr>
        <w:t xml:space="preserve">, garantizar el acompañamiento personalizado, y supervisar periódicamente las condiciones de estadía en clave de reparación y dignidad.</w:t>
      </w:r>
      <w:r w:rsidDel="00000000" w:rsidR="00000000" w:rsidRPr="00000000">
        <w:rPr>
          <w:rtl w:val="0"/>
        </w:rPr>
      </w:r>
    </w:p>
    <w:p w:rsidR="00000000" w:rsidDel="00000000" w:rsidP="00000000" w:rsidRDefault="00000000" w:rsidRPr="00000000" w14:paraId="00000133">
      <w:pPr>
        <w:spacing w:after="240" w:before="240" w:line="360" w:lineRule="auto"/>
        <w:jc w:val="both"/>
        <w:rPr>
          <w:rFonts w:ascii="Arial" w:cs="Arial" w:eastAsia="Arial" w:hAnsi="Arial"/>
          <w:sz w:val="24"/>
          <w:szCs w:val="24"/>
        </w:rPr>
      </w:pPr>
      <w:bookmarkStart w:colFirst="0" w:colLast="0" w:name="_heading=h.diyj11jgjkyx" w:id="89"/>
      <w:bookmarkEnd w:id="89"/>
      <w:r w:rsidDel="00000000" w:rsidR="00000000" w:rsidRPr="00000000">
        <w:rPr>
          <w:rFonts w:ascii="Arial" w:cs="Arial" w:eastAsia="Arial" w:hAnsi="Arial"/>
          <w:b w:val="1"/>
          <w:bCs w:val="1"/>
          <w:sz w:val="24"/>
          <w:szCs w:val="24"/>
          <w:rtl w:val="0"/>
        </w:rPr>
        <w:t xml:space="preserve">ARTÍCULO 59.- ACOMPAÑAMIENTO Y SEGUIMIENTO INTEGRAL. </w:t>
      </w:r>
      <w:r w:rsidDel="00000000" w:rsidR="00000000" w:rsidRPr="00000000">
        <w:rPr>
          <w:rFonts w:ascii="Arial" w:cs="Arial" w:eastAsia="Arial" w:hAnsi="Arial"/>
          <w:sz w:val="24"/>
          <w:szCs w:val="24"/>
          <w:rtl w:val="0"/>
        </w:rPr>
        <w:t xml:space="preserve">Las </w:t>
      </w:r>
      <w:r w:rsidDel="00000000" w:rsidR="00000000" w:rsidRPr="00000000">
        <w:rPr>
          <w:rFonts w:ascii="Arial" w:cs="Arial" w:eastAsia="Arial" w:hAnsi="Arial"/>
          <w:sz w:val="24"/>
          <w:szCs w:val="24"/>
          <w:rtl w:val="0"/>
        </w:rPr>
        <w:t xml:space="preserve">víctimas de abuso sexual contra NNyA </w:t>
      </w:r>
      <w:r w:rsidDel="00000000" w:rsidR="00000000" w:rsidRPr="00000000">
        <w:rPr>
          <w:rFonts w:ascii="Arial" w:cs="Arial" w:eastAsia="Arial" w:hAnsi="Arial"/>
          <w:sz w:val="24"/>
          <w:szCs w:val="24"/>
          <w:rtl w:val="0"/>
        </w:rPr>
        <w:t xml:space="preserve">deben contar con un plan de acompañamiento personalizado que incluya:</w:t>
      </w:r>
    </w:p>
    <w:p w:rsidR="00000000" w:rsidDel="00000000" w:rsidP="00000000" w:rsidRDefault="00000000" w:rsidRPr="00000000" w14:paraId="00000134">
      <w:pPr>
        <w:numPr>
          <w:ilvl w:val="0"/>
          <w:numId w:val="20"/>
        </w:numPr>
        <w:spacing w:after="0" w:afterAutospacing="0" w:before="240" w:line="360" w:lineRule="auto"/>
        <w:ind w:left="720" w:hanging="360"/>
        <w:jc w:val="both"/>
        <w:rPr>
          <w:rFonts w:ascii="Arial" w:cs="Arial" w:eastAsia="Arial" w:hAnsi="Arial"/>
          <w:sz w:val="24"/>
          <w:szCs w:val="24"/>
          <w:u w:val="none"/>
        </w:rPr>
      </w:pPr>
      <w:bookmarkStart w:colFirst="0" w:colLast="0" w:name="_heading=h.ebbnq157vbhw" w:id="97"/>
      <w:bookmarkEnd w:id="97"/>
      <w:r w:rsidDel="00000000" w:rsidR="00000000" w:rsidRPr="00000000">
        <w:rPr>
          <w:rFonts w:ascii="Arial" w:cs="Arial" w:eastAsia="Arial" w:hAnsi="Arial"/>
          <w:sz w:val="24"/>
          <w:szCs w:val="24"/>
          <w:rtl w:val="0"/>
        </w:rPr>
        <w:t xml:space="preserve">Medidas de Protección Integral y Excepcional adoptadas, según sea el caso, y su seguimiento;</w:t>
      </w:r>
    </w:p>
    <w:p w:rsidR="00000000" w:rsidDel="00000000" w:rsidP="00000000" w:rsidRDefault="00000000" w:rsidRPr="00000000" w14:paraId="00000135">
      <w:pPr>
        <w:numPr>
          <w:ilvl w:val="0"/>
          <w:numId w:val="20"/>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bx13y7fmoasj" w:id="98"/>
      <w:bookmarkEnd w:id="98"/>
      <w:r w:rsidDel="00000000" w:rsidR="00000000" w:rsidRPr="00000000">
        <w:rPr>
          <w:rFonts w:ascii="Arial" w:cs="Arial" w:eastAsia="Arial" w:hAnsi="Arial"/>
          <w:sz w:val="24"/>
          <w:szCs w:val="24"/>
          <w:rtl w:val="0"/>
        </w:rPr>
        <w:t xml:space="preserve">Asistencia legal y orientación a la familia o referentes afectivos;</w:t>
      </w:r>
    </w:p>
    <w:p w:rsidR="00000000" w:rsidDel="00000000" w:rsidP="00000000" w:rsidRDefault="00000000" w:rsidRPr="00000000" w14:paraId="00000136">
      <w:pPr>
        <w:numPr>
          <w:ilvl w:val="0"/>
          <w:numId w:val="20"/>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rzhqikbmo2bj" w:id="99"/>
      <w:bookmarkEnd w:id="99"/>
      <w:r w:rsidDel="00000000" w:rsidR="00000000" w:rsidRPr="00000000">
        <w:rPr>
          <w:rFonts w:ascii="Arial" w:cs="Arial" w:eastAsia="Arial" w:hAnsi="Arial"/>
          <w:sz w:val="24"/>
          <w:szCs w:val="24"/>
          <w:rtl w:val="0"/>
        </w:rPr>
        <w:t xml:space="preserve">Apoyo para la co</w:t>
      </w:r>
      <w:r w:rsidDel="00000000" w:rsidR="00000000" w:rsidRPr="00000000">
        <w:rPr>
          <w:rFonts w:ascii="Arial" w:cs="Arial" w:eastAsia="Arial" w:hAnsi="Arial"/>
          <w:sz w:val="24"/>
          <w:szCs w:val="24"/>
          <w:rtl w:val="0"/>
        </w:rPr>
        <w:t xml:space="preserve">ntinuidad escolar y la inserción en actividades comunitarias o recreativas; y </w:t>
      </w:r>
      <w:r w:rsidDel="00000000" w:rsidR="00000000" w:rsidRPr="00000000">
        <w:rPr>
          <w:rtl w:val="0"/>
        </w:rPr>
      </w:r>
    </w:p>
    <w:p w:rsidR="00000000" w:rsidDel="00000000" w:rsidP="00000000" w:rsidRDefault="00000000" w:rsidRPr="00000000" w14:paraId="00000137">
      <w:pPr>
        <w:numPr>
          <w:ilvl w:val="0"/>
          <w:numId w:val="20"/>
        </w:numPr>
        <w:spacing w:after="240" w:before="0" w:beforeAutospacing="0" w:line="360" w:lineRule="auto"/>
        <w:ind w:left="720" w:hanging="360"/>
        <w:jc w:val="both"/>
        <w:rPr>
          <w:rFonts w:ascii="Arial" w:cs="Arial" w:eastAsia="Arial" w:hAnsi="Arial"/>
          <w:sz w:val="24"/>
          <w:szCs w:val="24"/>
          <w:u w:val="none"/>
        </w:rPr>
      </w:pPr>
      <w:bookmarkStart w:colFirst="0" w:colLast="0" w:name="_heading=h.rxzzd5m7cf8z" w:id="100"/>
      <w:bookmarkEnd w:id="100"/>
      <w:r w:rsidDel="00000000" w:rsidR="00000000" w:rsidRPr="00000000">
        <w:rPr>
          <w:rFonts w:ascii="Arial" w:cs="Arial" w:eastAsia="Arial" w:hAnsi="Arial"/>
          <w:sz w:val="24"/>
          <w:szCs w:val="24"/>
          <w:rtl w:val="0"/>
        </w:rPr>
        <w:t xml:space="preserve">Evaluación periódica de la situación de riesgo y reportes al juzgado interviniente, </w:t>
      </w:r>
      <w:r w:rsidDel="00000000" w:rsidR="00000000" w:rsidRPr="00000000">
        <w:rPr>
          <w:rFonts w:ascii="Arial" w:cs="Arial" w:eastAsia="Arial" w:hAnsi="Arial"/>
          <w:sz w:val="24"/>
          <w:szCs w:val="24"/>
          <w:rtl w:val="0"/>
        </w:rPr>
        <w:t xml:space="preserve">en caso de ser requerido</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138">
      <w:pPr>
        <w:spacing w:after="240" w:before="240" w:line="360" w:lineRule="auto"/>
        <w:jc w:val="both"/>
        <w:rPr>
          <w:rFonts w:ascii="Arial" w:cs="Arial" w:eastAsia="Arial" w:hAnsi="Arial"/>
          <w:sz w:val="24"/>
          <w:szCs w:val="24"/>
        </w:rPr>
      </w:pPr>
      <w:bookmarkStart w:colFirst="0" w:colLast="0" w:name="_heading=h.diyj11jgjkyx" w:id="89"/>
      <w:bookmarkEnd w:id="89"/>
      <w:r w:rsidDel="00000000" w:rsidR="00000000" w:rsidRPr="00000000">
        <w:rPr>
          <w:rFonts w:ascii="Arial" w:cs="Arial" w:eastAsia="Arial" w:hAnsi="Arial"/>
          <w:b w:val="1"/>
          <w:bCs w:val="1"/>
          <w:sz w:val="24"/>
          <w:szCs w:val="24"/>
          <w:rtl w:val="0"/>
        </w:rPr>
        <w:t xml:space="preserve">ARTÍCULO 60.- REDES DE CUIDADO Y FORTALECIMIENTO COMUNITARIO.</w:t>
      </w:r>
      <w:r w:rsidDel="00000000" w:rsidR="00000000" w:rsidRPr="00000000">
        <w:rPr>
          <w:rFonts w:ascii="Arial" w:cs="Arial" w:eastAsia="Arial" w:hAnsi="Arial"/>
          <w:sz w:val="24"/>
          <w:szCs w:val="24"/>
          <w:rtl w:val="0"/>
        </w:rPr>
        <w:t xml:space="preserve"> El Ministerio de Desarrollo Social, u organismo que en el futuro lo reemplace,  debe:</w:t>
      </w:r>
    </w:p>
    <w:p w:rsidR="00000000" w:rsidDel="00000000" w:rsidP="00000000" w:rsidRDefault="00000000" w:rsidRPr="00000000" w14:paraId="00000139">
      <w:pPr>
        <w:numPr>
          <w:ilvl w:val="0"/>
          <w:numId w:val="34"/>
        </w:numPr>
        <w:spacing w:after="0" w:afterAutospacing="0" w:before="240" w:line="360" w:lineRule="auto"/>
        <w:ind w:left="720" w:hanging="360"/>
        <w:jc w:val="both"/>
        <w:rPr>
          <w:rFonts w:ascii="Arial" w:cs="Arial" w:eastAsia="Arial" w:hAnsi="Arial"/>
          <w:sz w:val="24"/>
          <w:szCs w:val="24"/>
          <w:u w:val="none"/>
        </w:rPr>
      </w:pPr>
      <w:bookmarkStart w:colFirst="0" w:colLast="0" w:name="_heading=h.hyt9r0jw6ppc" w:id="101"/>
      <w:bookmarkEnd w:id="101"/>
      <w:r w:rsidDel="00000000" w:rsidR="00000000" w:rsidRPr="00000000">
        <w:rPr>
          <w:rFonts w:ascii="Arial" w:cs="Arial" w:eastAsia="Arial" w:hAnsi="Arial"/>
          <w:sz w:val="24"/>
          <w:szCs w:val="24"/>
          <w:rtl w:val="0"/>
        </w:rPr>
        <w:t xml:space="preserve">Fortalecer los dispositivos transitorios de cuidados alternativos de tipo residencial, </w:t>
      </w:r>
      <w:r w:rsidDel="00000000" w:rsidR="00000000" w:rsidRPr="00000000">
        <w:rPr>
          <w:rFonts w:ascii="Arial" w:cs="Arial" w:eastAsia="Arial" w:hAnsi="Arial"/>
          <w:sz w:val="24"/>
          <w:szCs w:val="24"/>
          <w:rtl w:val="0"/>
        </w:rPr>
        <w:t xml:space="preserve">y establecer acuerdos o celebrar convenios con las Municipalidades para la determinación de espacios físicos de cuidados y contención de las abuso sexual contra NNyA </w:t>
      </w:r>
      <w:r w:rsidDel="00000000" w:rsidR="00000000" w:rsidRPr="00000000">
        <w:rPr>
          <w:rFonts w:ascii="Arial" w:cs="Arial" w:eastAsia="Arial" w:hAnsi="Arial"/>
          <w:sz w:val="24"/>
          <w:szCs w:val="24"/>
          <w:rtl w:val="0"/>
        </w:rPr>
        <w:t xml:space="preserve">en todo el territorio provincial, con especial énfasis en zonas rurales y del interior provincial en donde no existan dispositivos de cuidado al momento de la sanción de la presente ley</w:t>
      </w:r>
      <w:r w:rsidDel="00000000" w:rsidR="00000000" w:rsidRPr="00000000">
        <w:rPr>
          <w:rFonts w:ascii="Arial" w:cs="Arial" w:eastAsia="Arial" w:hAnsi="Arial"/>
          <w:sz w:val="24"/>
          <w:szCs w:val="24"/>
          <w:rtl w:val="0"/>
        </w:rPr>
        <w:t xml:space="preserve">;</w:t>
      </w:r>
      <w:r w:rsidDel="00000000" w:rsidR="00000000" w:rsidRPr="00000000">
        <w:rPr>
          <w:rtl w:val="0"/>
        </w:rPr>
      </w:r>
    </w:p>
    <w:p w:rsidR="00000000" w:rsidDel="00000000" w:rsidP="00000000" w:rsidRDefault="00000000" w:rsidRPr="00000000" w14:paraId="0000013A">
      <w:pPr>
        <w:numPr>
          <w:ilvl w:val="0"/>
          <w:numId w:val="34"/>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m1jzekyn6o7c" w:id="102"/>
      <w:bookmarkEnd w:id="102"/>
      <w:r w:rsidDel="00000000" w:rsidR="00000000" w:rsidRPr="00000000">
        <w:rPr>
          <w:rFonts w:ascii="Arial" w:cs="Arial" w:eastAsia="Arial" w:hAnsi="Arial"/>
          <w:sz w:val="24"/>
          <w:szCs w:val="24"/>
          <w:rtl w:val="0"/>
        </w:rPr>
        <w:t xml:space="preserve">Promover espacios comunitarios y de participación de NNyA para la promoción de derechos y prevención de violencias; </w:t>
      </w:r>
    </w:p>
    <w:p w:rsidR="00000000" w:rsidDel="00000000" w:rsidP="00000000" w:rsidRDefault="00000000" w:rsidRPr="00000000" w14:paraId="0000013B">
      <w:pPr>
        <w:numPr>
          <w:ilvl w:val="0"/>
          <w:numId w:val="34"/>
        </w:numPr>
        <w:spacing w:after="0" w:afterAutospacing="0" w:before="0" w:beforeAutospacing="0" w:line="360" w:lineRule="auto"/>
        <w:ind w:left="720" w:hanging="360"/>
        <w:jc w:val="both"/>
        <w:rPr>
          <w:rFonts w:ascii="Arial" w:cs="Arial" w:eastAsia="Arial" w:hAnsi="Arial"/>
          <w:sz w:val="24"/>
          <w:szCs w:val="24"/>
          <w:u w:val="none"/>
        </w:rPr>
      </w:pPr>
      <w:bookmarkStart w:colFirst="0" w:colLast="0" w:name="_heading=h.alosukmm30q4" w:id="103"/>
      <w:bookmarkEnd w:id="103"/>
      <w:r w:rsidDel="00000000" w:rsidR="00000000" w:rsidRPr="00000000">
        <w:rPr>
          <w:rFonts w:ascii="Arial" w:cs="Arial" w:eastAsia="Arial" w:hAnsi="Arial"/>
          <w:sz w:val="24"/>
          <w:szCs w:val="24"/>
          <w:rtl w:val="0"/>
        </w:rPr>
        <w:t xml:space="preserve">Articular con organizaciones sociales, religiosas, barriales y comunitarias acciones de acompañamiento, sensibilización y apoyo mutuo; y</w:t>
      </w:r>
    </w:p>
    <w:p w:rsidR="00000000" w:rsidDel="00000000" w:rsidP="00000000" w:rsidRDefault="00000000" w:rsidRPr="00000000" w14:paraId="0000013C">
      <w:pPr>
        <w:numPr>
          <w:ilvl w:val="0"/>
          <w:numId w:val="34"/>
        </w:numPr>
        <w:spacing w:after="240" w:line="360" w:lineRule="auto"/>
        <w:ind w:left="720" w:hanging="360"/>
        <w:jc w:val="both"/>
        <w:rPr>
          <w:rFonts w:ascii="Arial" w:cs="Arial" w:eastAsia="Arial" w:hAnsi="Arial"/>
          <w:sz w:val="24"/>
          <w:szCs w:val="24"/>
        </w:rPr>
      </w:pPr>
      <w:bookmarkStart w:colFirst="0" w:colLast="0" w:name="_heading=h.7sp88vepni8b" w:id="104"/>
      <w:bookmarkEnd w:id="104"/>
      <w:r w:rsidDel="00000000" w:rsidR="00000000" w:rsidRPr="00000000">
        <w:rPr>
          <w:rFonts w:ascii="Arial" w:cs="Arial" w:eastAsia="Arial" w:hAnsi="Arial"/>
          <w:sz w:val="24"/>
          <w:szCs w:val="24"/>
          <w:rtl w:val="0"/>
        </w:rPr>
        <w:t xml:space="preserve">Capacitar y educar sobre perspectiva de niñez y adolescencia. </w:t>
      </w:r>
      <w:r w:rsidDel="00000000" w:rsidR="00000000" w:rsidRPr="00000000">
        <w:rPr>
          <w:rtl w:val="0"/>
        </w:rPr>
      </w:r>
    </w:p>
    <w:p w:rsidR="00000000" w:rsidDel="00000000" w:rsidP="00000000" w:rsidRDefault="00000000" w:rsidRPr="00000000" w14:paraId="0000013D">
      <w:pPr>
        <w:spacing w:after="240" w:line="360" w:lineRule="auto"/>
        <w:ind w:left="0" w:firstLine="0"/>
        <w:jc w:val="both"/>
        <w:rPr>
          <w:rFonts w:ascii="Arial" w:cs="Arial" w:eastAsia="Arial" w:hAnsi="Arial"/>
          <w:sz w:val="24"/>
          <w:szCs w:val="24"/>
        </w:rPr>
      </w:pPr>
      <w:bookmarkStart w:colFirst="0" w:colLast="0" w:name="_heading=h.cuzn3psfzq61" w:id="105"/>
      <w:bookmarkEnd w:id="105"/>
      <w:r w:rsidDel="00000000" w:rsidR="00000000" w:rsidRPr="00000000">
        <w:rPr>
          <w:rtl w:val="0"/>
        </w:rPr>
      </w:r>
    </w:p>
    <w:p w:rsidR="00000000" w:rsidDel="00000000" w:rsidP="00000000" w:rsidRDefault="00000000" w:rsidRPr="00000000" w14:paraId="0000013E">
      <w:pPr>
        <w:spacing w:after="240" w:before="240" w:line="360" w:lineRule="auto"/>
        <w:jc w:val="center"/>
        <w:rPr>
          <w:rFonts w:ascii="Arial" w:cs="Arial" w:eastAsia="Arial" w:hAnsi="Arial"/>
          <w:b w:val="1"/>
          <w:bCs w:val="1"/>
          <w:sz w:val="24"/>
          <w:szCs w:val="24"/>
          <w:u w:val="single"/>
        </w:rPr>
      </w:pPr>
      <w:bookmarkStart w:colFirst="0" w:colLast="0" w:name="_heading=h.20fbawbkbe0a" w:id="48"/>
      <w:bookmarkEnd w:id="48"/>
      <w:r w:rsidDel="00000000" w:rsidR="00000000" w:rsidRPr="00000000">
        <w:rPr>
          <w:rFonts w:ascii="Arial" w:cs="Arial" w:eastAsia="Arial" w:hAnsi="Arial"/>
          <w:b w:val="1"/>
          <w:bCs w:val="1"/>
          <w:sz w:val="24"/>
          <w:szCs w:val="24"/>
          <w:rtl w:val="0"/>
        </w:rPr>
        <w:t xml:space="preserve">TÍTULO III– </w:t>
      </w:r>
      <w:r w:rsidDel="00000000" w:rsidR="00000000" w:rsidRPr="00000000">
        <w:rPr>
          <w:rFonts w:ascii="Arial" w:cs="Arial" w:eastAsia="Arial" w:hAnsi="Arial"/>
          <w:b w:val="1"/>
          <w:bCs w:val="1"/>
          <w:sz w:val="24"/>
          <w:szCs w:val="24"/>
          <w:u w:val="single"/>
          <w:rtl w:val="0"/>
        </w:rPr>
        <w:t xml:space="preserve"> LINEAMIENTOS GENERALES PARA EL PROTOCOLO DE ACTUACIÓN DEL PODER JUDICIAL</w:t>
      </w:r>
    </w:p>
    <w:p w:rsidR="00000000" w:rsidDel="00000000" w:rsidP="00000000" w:rsidRDefault="00000000" w:rsidRPr="00000000" w14:paraId="0000013F">
      <w:pPr>
        <w:spacing w:after="240" w:before="240" w:line="360" w:lineRule="auto"/>
        <w:jc w:val="both"/>
        <w:rPr>
          <w:rFonts w:ascii="Arial" w:cs="Arial" w:eastAsia="Arial" w:hAnsi="Arial"/>
          <w:sz w:val="24"/>
          <w:szCs w:val="24"/>
        </w:rPr>
      </w:pPr>
      <w:bookmarkStart w:colFirst="0" w:colLast="0" w:name="_heading=h.20fbawbkbe0a" w:id="48"/>
      <w:bookmarkEnd w:id="48"/>
      <w:r w:rsidDel="00000000" w:rsidR="00000000" w:rsidRPr="00000000">
        <w:rPr>
          <w:rFonts w:ascii="Arial" w:cs="Arial" w:eastAsia="Arial" w:hAnsi="Arial"/>
          <w:b w:val="1"/>
          <w:bCs w:val="1"/>
          <w:sz w:val="24"/>
          <w:szCs w:val="24"/>
          <w:rtl w:val="0"/>
        </w:rPr>
        <w:t xml:space="preserve">ARTÍCULO 61.- APLICACIÓN OBLIGATORIA. </w:t>
      </w:r>
      <w:r w:rsidDel="00000000" w:rsidR="00000000" w:rsidRPr="00000000">
        <w:rPr>
          <w:rFonts w:ascii="Arial" w:cs="Arial" w:eastAsia="Arial" w:hAnsi="Arial"/>
          <w:sz w:val="24"/>
          <w:szCs w:val="24"/>
          <w:rtl w:val="0"/>
        </w:rPr>
        <w:t xml:space="preserve">El presente protocolo es de aplicación obligatoria en todas las instancias del Poder Judicial de la Provincia de Catamarca, donde estén involucrados/as NNyA víctimas de abuso sexual.</w:t>
      </w:r>
    </w:p>
    <w:p w:rsidR="00000000" w:rsidDel="00000000" w:rsidP="00000000" w:rsidRDefault="00000000" w:rsidRPr="00000000" w14:paraId="00000140">
      <w:pPr>
        <w:spacing w:after="240" w:before="240" w:line="360" w:lineRule="auto"/>
        <w:jc w:val="both"/>
        <w:rPr>
          <w:rFonts w:ascii="Arial" w:cs="Arial" w:eastAsia="Arial" w:hAnsi="Arial"/>
          <w:sz w:val="24"/>
          <w:szCs w:val="24"/>
        </w:rPr>
      </w:pPr>
      <w:bookmarkStart w:colFirst="0" w:colLast="0" w:name="_heading=h.20fbawbkbe0a" w:id="48"/>
      <w:bookmarkEnd w:id="48"/>
      <w:r w:rsidDel="00000000" w:rsidR="00000000" w:rsidRPr="00000000">
        <w:rPr>
          <w:rFonts w:ascii="Arial" w:cs="Arial" w:eastAsia="Arial" w:hAnsi="Arial"/>
          <w:b w:val="1"/>
          <w:bCs w:val="1"/>
          <w:sz w:val="24"/>
          <w:szCs w:val="24"/>
          <w:rtl w:val="0"/>
        </w:rPr>
        <w:t xml:space="preserve">ARTÍCULO 62.- PRINCIPIOS DE INTERVENCIÓN JUDICIAL.</w:t>
      </w:r>
      <w:r w:rsidDel="00000000" w:rsidR="00000000" w:rsidRPr="00000000">
        <w:rPr>
          <w:rFonts w:ascii="Arial" w:cs="Arial" w:eastAsia="Arial" w:hAnsi="Arial"/>
          <w:sz w:val="24"/>
          <w:szCs w:val="24"/>
          <w:rtl w:val="0"/>
        </w:rPr>
        <w:t xml:space="preserve"> Las actuaciones judiciales deben regirse por los </w:t>
      </w:r>
      <w:r w:rsidDel="00000000" w:rsidR="00000000" w:rsidRPr="00000000">
        <w:rPr>
          <w:rFonts w:ascii="Arial" w:cs="Arial" w:eastAsia="Arial" w:hAnsi="Arial"/>
          <w:sz w:val="24"/>
          <w:szCs w:val="24"/>
          <w:rtl w:val="0"/>
        </w:rPr>
        <w:t xml:space="preserve">siguientes principios, sin perjuicio de los ya establecidos en</w:t>
      </w:r>
      <w:r w:rsidDel="00000000" w:rsidR="00000000" w:rsidRPr="00000000">
        <w:rPr>
          <w:rFonts w:ascii="Arial" w:cs="Arial" w:eastAsia="Arial" w:hAnsi="Arial"/>
          <w:sz w:val="24"/>
          <w:szCs w:val="24"/>
          <w:rtl w:val="0"/>
        </w:rPr>
        <w:t xml:space="preserve"> la presente ley:</w:t>
      </w:r>
      <w:r w:rsidDel="00000000" w:rsidR="00000000" w:rsidRPr="00000000">
        <w:rPr>
          <w:rtl w:val="0"/>
        </w:rPr>
      </w:r>
    </w:p>
    <w:p w:rsidR="00000000" w:rsidDel="00000000" w:rsidP="00000000" w:rsidRDefault="00000000" w:rsidRPr="00000000" w14:paraId="00000141">
      <w:pPr>
        <w:numPr>
          <w:ilvl w:val="0"/>
          <w:numId w:val="31"/>
        </w:numPr>
        <w:spacing w:after="0" w:afterAutospacing="0" w:before="240" w:line="360" w:lineRule="auto"/>
        <w:ind w:left="720" w:hanging="360"/>
        <w:jc w:val="both"/>
        <w:rPr>
          <w:rFonts w:ascii="Arial" w:cs="Arial" w:eastAsia="Arial" w:hAnsi="Arial"/>
          <w:sz w:val="24"/>
          <w:szCs w:val="24"/>
        </w:rPr>
      </w:pPr>
      <w:bookmarkStart w:colFirst="0" w:colLast="0" w:name="_heading=h.oog7zl1u6j7o" w:id="106"/>
      <w:bookmarkEnd w:id="106"/>
      <w:r w:rsidDel="00000000" w:rsidR="00000000" w:rsidRPr="00000000">
        <w:rPr>
          <w:rFonts w:ascii="Arial" w:cs="Arial" w:eastAsia="Arial" w:hAnsi="Arial"/>
          <w:sz w:val="24"/>
          <w:szCs w:val="24"/>
          <w:rtl w:val="0"/>
        </w:rPr>
        <w:t xml:space="preserve">Celeridad, intervención temprana y trato digno;</w:t>
      </w:r>
    </w:p>
    <w:p w:rsidR="00000000" w:rsidDel="00000000" w:rsidP="00000000" w:rsidRDefault="00000000" w:rsidRPr="00000000" w14:paraId="00000142">
      <w:pPr>
        <w:numPr>
          <w:ilvl w:val="0"/>
          <w:numId w:val="31"/>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fw765ylfpe8d" w:id="107"/>
      <w:bookmarkEnd w:id="107"/>
      <w:r w:rsidDel="00000000" w:rsidR="00000000" w:rsidRPr="00000000">
        <w:rPr>
          <w:rFonts w:ascii="Arial" w:cs="Arial" w:eastAsia="Arial" w:hAnsi="Arial"/>
          <w:sz w:val="24"/>
          <w:szCs w:val="24"/>
          <w:rtl w:val="0"/>
        </w:rPr>
        <w:t xml:space="preserve">Escucha activa y especializada;</w:t>
      </w:r>
    </w:p>
    <w:p w:rsidR="00000000" w:rsidDel="00000000" w:rsidP="00000000" w:rsidRDefault="00000000" w:rsidRPr="00000000" w14:paraId="00000143">
      <w:pPr>
        <w:numPr>
          <w:ilvl w:val="0"/>
          <w:numId w:val="31"/>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ie5pdd2u4vdh" w:id="108"/>
      <w:bookmarkEnd w:id="108"/>
      <w:r w:rsidDel="00000000" w:rsidR="00000000" w:rsidRPr="00000000">
        <w:rPr>
          <w:rFonts w:ascii="Arial" w:cs="Arial" w:eastAsia="Arial" w:hAnsi="Arial"/>
          <w:sz w:val="24"/>
          <w:szCs w:val="24"/>
          <w:rtl w:val="0"/>
        </w:rPr>
        <w:t xml:space="preserve">Acceso efectivo a la justicia con acompañamiento jurídico y psicosocial;</w:t>
      </w:r>
    </w:p>
    <w:p w:rsidR="00000000" w:rsidDel="00000000" w:rsidP="00000000" w:rsidRDefault="00000000" w:rsidRPr="00000000" w14:paraId="00000144">
      <w:pPr>
        <w:numPr>
          <w:ilvl w:val="0"/>
          <w:numId w:val="31"/>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v5c10syqfq9v" w:id="109"/>
      <w:bookmarkEnd w:id="109"/>
      <w:r w:rsidDel="00000000" w:rsidR="00000000" w:rsidRPr="00000000">
        <w:rPr>
          <w:rFonts w:ascii="Arial" w:cs="Arial" w:eastAsia="Arial" w:hAnsi="Arial"/>
          <w:sz w:val="24"/>
          <w:szCs w:val="24"/>
          <w:rtl w:val="0"/>
        </w:rPr>
        <w:t xml:space="preserve">No revictimización en ninguna etapa del proceso; y</w:t>
      </w:r>
    </w:p>
    <w:p w:rsidR="00000000" w:rsidDel="00000000" w:rsidP="00000000" w:rsidRDefault="00000000" w:rsidRPr="00000000" w14:paraId="00000145">
      <w:pPr>
        <w:numPr>
          <w:ilvl w:val="0"/>
          <w:numId w:val="31"/>
        </w:numPr>
        <w:spacing w:after="240" w:before="0" w:beforeAutospacing="0" w:line="360" w:lineRule="auto"/>
        <w:ind w:left="720" w:hanging="360"/>
        <w:jc w:val="both"/>
        <w:rPr>
          <w:rFonts w:ascii="Arial" w:cs="Arial" w:eastAsia="Arial" w:hAnsi="Arial"/>
          <w:sz w:val="24"/>
          <w:szCs w:val="24"/>
        </w:rPr>
      </w:pPr>
      <w:bookmarkStart w:colFirst="0" w:colLast="0" w:name="_heading=h.1psn62nmwu7w" w:id="110"/>
      <w:bookmarkEnd w:id="110"/>
      <w:r w:rsidDel="00000000" w:rsidR="00000000" w:rsidRPr="00000000">
        <w:rPr>
          <w:rFonts w:ascii="Arial" w:cs="Arial" w:eastAsia="Arial" w:hAnsi="Arial"/>
          <w:sz w:val="24"/>
          <w:szCs w:val="24"/>
          <w:rtl w:val="0"/>
        </w:rPr>
        <w:t xml:space="preserve">Respeto a la autonomía progresiva de la víctima y su derecho a ser oída.</w:t>
      </w:r>
    </w:p>
    <w:p w:rsidR="00000000" w:rsidDel="00000000" w:rsidP="00000000" w:rsidRDefault="00000000" w:rsidRPr="00000000" w14:paraId="00000146">
      <w:pPr>
        <w:spacing w:after="240" w:before="240" w:line="360" w:lineRule="auto"/>
        <w:jc w:val="both"/>
        <w:rPr>
          <w:rFonts w:ascii="Arial" w:cs="Arial" w:eastAsia="Arial" w:hAnsi="Arial"/>
          <w:sz w:val="24"/>
          <w:szCs w:val="24"/>
        </w:rPr>
      </w:pPr>
      <w:bookmarkStart w:colFirst="0" w:colLast="0" w:name="_heading=h.20fbawbkbe0a" w:id="48"/>
      <w:bookmarkEnd w:id="48"/>
      <w:r w:rsidDel="00000000" w:rsidR="00000000" w:rsidRPr="00000000">
        <w:rPr>
          <w:rFonts w:ascii="Arial" w:cs="Arial" w:eastAsia="Arial" w:hAnsi="Arial"/>
          <w:b w:val="1"/>
          <w:bCs w:val="1"/>
          <w:sz w:val="24"/>
          <w:szCs w:val="24"/>
          <w:rtl w:val="0"/>
        </w:rPr>
        <w:t xml:space="preserve">ARTÍCULO 63.- DECLARACIÓN PROTEGIDA. </w:t>
      </w:r>
      <w:r w:rsidDel="00000000" w:rsidR="00000000" w:rsidRPr="00000000">
        <w:rPr>
          <w:rFonts w:ascii="Arial" w:cs="Arial" w:eastAsia="Arial" w:hAnsi="Arial"/>
          <w:sz w:val="24"/>
          <w:szCs w:val="24"/>
          <w:rtl w:val="0"/>
        </w:rPr>
        <w:t xml:space="preserve">La</w:t>
      </w:r>
      <w:r w:rsidDel="00000000" w:rsidR="00000000" w:rsidRPr="00000000">
        <w:rPr>
          <w:rFonts w:ascii="Arial" w:cs="Arial" w:eastAsia="Arial" w:hAnsi="Arial"/>
          <w:sz w:val="24"/>
          <w:szCs w:val="24"/>
          <w:rtl w:val="0"/>
        </w:rPr>
        <w:t xml:space="preserve"> declaración </w:t>
      </w:r>
      <w:r w:rsidDel="00000000" w:rsidR="00000000" w:rsidRPr="00000000">
        <w:rPr>
          <w:rFonts w:ascii="Arial" w:cs="Arial" w:eastAsia="Arial" w:hAnsi="Arial"/>
          <w:sz w:val="24"/>
          <w:szCs w:val="24"/>
          <w:rtl w:val="0"/>
        </w:rPr>
        <w:t xml:space="preserve">de la abuso sexual contra NNyA debe realizarse:</w:t>
      </w:r>
      <w:r w:rsidDel="00000000" w:rsidR="00000000" w:rsidRPr="00000000">
        <w:rPr>
          <w:rtl w:val="0"/>
        </w:rPr>
      </w:r>
    </w:p>
    <w:p w:rsidR="00000000" w:rsidDel="00000000" w:rsidP="00000000" w:rsidRDefault="00000000" w:rsidRPr="00000000" w14:paraId="00000147">
      <w:pPr>
        <w:numPr>
          <w:ilvl w:val="0"/>
          <w:numId w:val="7"/>
        </w:numPr>
        <w:spacing w:after="0" w:afterAutospacing="0" w:before="240" w:line="360" w:lineRule="auto"/>
        <w:ind w:left="720" w:hanging="360"/>
        <w:jc w:val="both"/>
        <w:rPr>
          <w:rFonts w:ascii="Arial" w:cs="Arial" w:eastAsia="Arial" w:hAnsi="Arial"/>
          <w:sz w:val="24"/>
          <w:szCs w:val="24"/>
        </w:rPr>
      </w:pPr>
      <w:bookmarkStart w:colFirst="0" w:colLast="0" w:name="_heading=h.e1y23y3qf7ku" w:id="111"/>
      <w:bookmarkEnd w:id="111"/>
      <w:r w:rsidDel="00000000" w:rsidR="00000000" w:rsidRPr="00000000">
        <w:rPr>
          <w:rFonts w:ascii="Arial" w:cs="Arial" w:eastAsia="Arial" w:hAnsi="Arial"/>
          <w:sz w:val="24"/>
          <w:szCs w:val="24"/>
          <w:rtl w:val="0"/>
        </w:rPr>
        <w:t xml:space="preserve">En espacios acondicionados para tal fin, con condiciones de privacidad, seguridad y calidez ambiental;</w:t>
      </w:r>
    </w:p>
    <w:p w:rsidR="00000000" w:rsidDel="00000000" w:rsidP="00000000" w:rsidRDefault="00000000" w:rsidRPr="00000000" w14:paraId="00000148">
      <w:pPr>
        <w:numPr>
          <w:ilvl w:val="0"/>
          <w:numId w:val="7"/>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tljrtbt226oj" w:id="112"/>
      <w:bookmarkEnd w:id="112"/>
      <w:r w:rsidDel="00000000" w:rsidR="00000000" w:rsidRPr="00000000">
        <w:rPr>
          <w:rFonts w:ascii="Arial" w:cs="Arial" w:eastAsia="Arial" w:hAnsi="Arial"/>
          <w:sz w:val="24"/>
          <w:szCs w:val="24"/>
          <w:rtl w:val="0"/>
        </w:rPr>
        <w:t xml:space="preserve">Mediante entrevista videograbada y/o a través del sistema de Cámara Gesell;</w:t>
      </w:r>
    </w:p>
    <w:p w:rsidR="00000000" w:rsidDel="00000000" w:rsidP="00000000" w:rsidRDefault="00000000" w:rsidRPr="00000000" w14:paraId="00000149">
      <w:pPr>
        <w:numPr>
          <w:ilvl w:val="0"/>
          <w:numId w:val="7"/>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k2x31asgbv7u" w:id="113"/>
      <w:bookmarkEnd w:id="113"/>
      <w:r w:rsidDel="00000000" w:rsidR="00000000" w:rsidRPr="00000000">
        <w:rPr>
          <w:rFonts w:ascii="Arial" w:cs="Arial" w:eastAsia="Arial" w:hAnsi="Arial"/>
          <w:sz w:val="24"/>
          <w:szCs w:val="24"/>
          <w:rtl w:val="0"/>
        </w:rPr>
        <w:t xml:space="preserve">Con participación de personal técnico capacitado en infancia y abuso sexual contra NNyA; </w:t>
      </w:r>
    </w:p>
    <w:p w:rsidR="00000000" w:rsidDel="00000000" w:rsidP="00000000" w:rsidRDefault="00000000" w:rsidRPr="00000000" w14:paraId="0000014A">
      <w:pPr>
        <w:numPr>
          <w:ilvl w:val="0"/>
          <w:numId w:val="7"/>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omsduecz0jzp" w:id="114"/>
      <w:bookmarkEnd w:id="114"/>
      <w:r w:rsidDel="00000000" w:rsidR="00000000" w:rsidRPr="00000000">
        <w:rPr>
          <w:rFonts w:ascii="Arial" w:cs="Arial" w:eastAsia="Arial" w:hAnsi="Arial"/>
          <w:sz w:val="24"/>
          <w:szCs w:val="24"/>
          <w:rtl w:val="0"/>
        </w:rPr>
        <w:t xml:space="preserve">Asegurando que la </w:t>
      </w:r>
      <w:r w:rsidDel="00000000" w:rsidR="00000000" w:rsidRPr="00000000">
        <w:rPr>
          <w:rFonts w:ascii="Arial" w:cs="Arial" w:eastAsia="Arial" w:hAnsi="Arial"/>
          <w:sz w:val="24"/>
          <w:szCs w:val="24"/>
          <w:rtl w:val="0"/>
        </w:rPr>
        <w:t xml:space="preserve">víctima de abuso sexual contra NNyA </w:t>
      </w:r>
      <w:r w:rsidDel="00000000" w:rsidR="00000000" w:rsidRPr="00000000">
        <w:rPr>
          <w:rFonts w:ascii="Arial" w:cs="Arial" w:eastAsia="Arial" w:hAnsi="Arial"/>
          <w:sz w:val="24"/>
          <w:szCs w:val="24"/>
          <w:rtl w:val="0"/>
        </w:rPr>
        <w:t xml:space="preserve"> declare una sola vez, cualquiera sea la naturaleza del proceso, salvo que su interés </w:t>
      </w:r>
      <w:r w:rsidDel="00000000" w:rsidR="00000000" w:rsidRPr="00000000">
        <w:rPr>
          <w:rFonts w:ascii="Arial" w:cs="Arial" w:eastAsia="Arial" w:hAnsi="Arial"/>
          <w:sz w:val="24"/>
          <w:szCs w:val="24"/>
          <w:rtl w:val="0"/>
        </w:rPr>
        <w:t xml:space="preserve">requiera</w:t>
      </w:r>
      <w:r w:rsidDel="00000000" w:rsidR="00000000" w:rsidRPr="00000000">
        <w:rPr>
          <w:rFonts w:ascii="Arial" w:cs="Arial" w:eastAsia="Arial" w:hAnsi="Arial"/>
          <w:sz w:val="24"/>
          <w:szCs w:val="24"/>
          <w:rtl w:val="0"/>
        </w:rPr>
        <w:t xml:space="preserve"> lo contrario, debiendo dicha declaración ser tenida en cuenta en todos los procesos en los que intervenga; y </w:t>
      </w:r>
    </w:p>
    <w:p w:rsidR="00000000" w:rsidDel="00000000" w:rsidP="00000000" w:rsidRDefault="00000000" w:rsidRPr="00000000" w14:paraId="0000014B">
      <w:pPr>
        <w:numPr>
          <w:ilvl w:val="0"/>
          <w:numId w:val="7"/>
        </w:numPr>
        <w:spacing w:after="240" w:before="0" w:beforeAutospacing="0" w:line="360" w:lineRule="auto"/>
        <w:ind w:left="720" w:hanging="360"/>
        <w:jc w:val="both"/>
        <w:rPr>
          <w:rFonts w:ascii="Arial" w:cs="Arial" w:eastAsia="Arial" w:hAnsi="Arial"/>
          <w:sz w:val="24"/>
          <w:szCs w:val="24"/>
          <w:u w:val="none"/>
        </w:rPr>
      </w:pPr>
      <w:bookmarkStart w:colFirst="0" w:colLast="0" w:name="_heading=h.netn7k1ff081" w:id="115"/>
      <w:bookmarkEnd w:id="115"/>
      <w:r w:rsidDel="00000000" w:rsidR="00000000" w:rsidRPr="00000000">
        <w:rPr>
          <w:rFonts w:ascii="Roboto" w:cs="Roboto" w:eastAsia="Roboto" w:hAnsi="Roboto"/>
          <w:color w:val="444746"/>
          <w:sz w:val="21"/>
          <w:szCs w:val="21"/>
          <w:rtl w:val="0"/>
        </w:rPr>
        <w:t xml:space="preserve">G</w:t>
      </w:r>
      <w:r w:rsidDel="00000000" w:rsidR="00000000" w:rsidRPr="00000000">
        <w:rPr>
          <w:rFonts w:ascii="Arial" w:cs="Arial" w:eastAsia="Arial" w:hAnsi="Arial"/>
          <w:sz w:val="24"/>
          <w:szCs w:val="24"/>
          <w:rtl w:val="0"/>
        </w:rPr>
        <w:t xml:space="preserve">arantizando en todos los casos las adaptaciones, apoyos y acompañamientos necesarios para personas con discapacidad o aquellas que, por sus condiciones particulares, requieran asistencia para declara</w:t>
      </w:r>
      <w:r w:rsidDel="00000000" w:rsidR="00000000" w:rsidRPr="00000000">
        <w:rPr>
          <w:rFonts w:ascii="Roboto" w:cs="Roboto" w:eastAsia="Roboto" w:hAnsi="Roboto"/>
          <w:sz w:val="21"/>
          <w:szCs w:val="21"/>
          <w:rtl w:val="0"/>
        </w:rPr>
        <w:t xml:space="preserve">r</w:t>
      </w:r>
    </w:p>
    <w:p w:rsidR="00000000" w:rsidDel="00000000" w:rsidP="00000000" w:rsidRDefault="00000000" w:rsidRPr="00000000" w14:paraId="0000014C">
      <w:pPr>
        <w:spacing w:after="240" w:before="240" w:line="360" w:lineRule="auto"/>
        <w:ind w:left="0" w:firstLine="0"/>
        <w:jc w:val="both"/>
        <w:rPr>
          <w:rFonts w:ascii="Arial" w:cs="Arial" w:eastAsia="Arial" w:hAnsi="Arial"/>
          <w:sz w:val="24"/>
          <w:szCs w:val="24"/>
        </w:rPr>
      </w:pPr>
      <w:bookmarkStart w:colFirst="0" w:colLast="0" w:name="_heading=h.153kyzwghala" w:id="116"/>
      <w:bookmarkEnd w:id="116"/>
      <w:r w:rsidDel="00000000" w:rsidR="00000000" w:rsidRPr="00000000">
        <w:rPr>
          <w:rFonts w:ascii="Arial" w:cs="Arial" w:eastAsia="Arial" w:hAnsi="Arial"/>
          <w:b w:val="1"/>
          <w:bCs w:val="1"/>
          <w:sz w:val="24"/>
          <w:szCs w:val="24"/>
          <w:rtl w:val="0"/>
        </w:rPr>
        <w:t xml:space="preserve">ARTÍCULO 64.- MEDIDAS CAUTELARES URGENTES. </w:t>
      </w:r>
      <w:r w:rsidDel="00000000" w:rsidR="00000000" w:rsidRPr="00000000">
        <w:rPr>
          <w:rFonts w:ascii="Arial" w:cs="Arial" w:eastAsia="Arial" w:hAnsi="Arial"/>
          <w:sz w:val="24"/>
          <w:szCs w:val="24"/>
          <w:rtl w:val="0"/>
        </w:rPr>
        <w:t xml:space="preserve">Los jueces y juezas, dentro de un plazo máximo de veinticuatro (24) horas de recibida la denuncia, deberán adoptar las medidas cautelares necesarias para garantizar la seguridad e integridad de la víctima, aun cuando solo exista duda razonable sobre los hechos denunciados. Entre ellas pueden disponerse:</w:t>
      </w:r>
    </w:p>
    <w:p w:rsidR="00000000" w:rsidDel="00000000" w:rsidP="00000000" w:rsidRDefault="00000000" w:rsidRPr="00000000" w14:paraId="0000014D">
      <w:pPr>
        <w:numPr>
          <w:ilvl w:val="0"/>
          <w:numId w:val="22"/>
        </w:numPr>
        <w:spacing w:after="0" w:afterAutospacing="0" w:before="240" w:line="360" w:lineRule="auto"/>
        <w:ind w:left="720" w:hanging="360"/>
        <w:jc w:val="both"/>
        <w:rPr>
          <w:rFonts w:ascii="Arial" w:cs="Arial" w:eastAsia="Arial" w:hAnsi="Arial"/>
          <w:sz w:val="24"/>
          <w:szCs w:val="24"/>
        </w:rPr>
      </w:pPr>
      <w:bookmarkStart w:colFirst="0" w:colLast="0" w:name="_heading=h.50x6hwkpci4p" w:id="117"/>
      <w:bookmarkEnd w:id="117"/>
      <w:r w:rsidDel="00000000" w:rsidR="00000000" w:rsidRPr="00000000">
        <w:rPr>
          <w:rFonts w:ascii="Arial" w:cs="Arial" w:eastAsia="Arial" w:hAnsi="Arial"/>
          <w:sz w:val="24"/>
          <w:szCs w:val="24"/>
          <w:rtl w:val="0"/>
        </w:rPr>
        <w:t xml:space="preserve">La prohibición de acercamiento o de cualquier tipo de contacto de la persona presuntamente agresora;</w:t>
      </w:r>
    </w:p>
    <w:p w:rsidR="00000000" w:rsidDel="00000000" w:rsidP="00000000" w:rsidRDefault="00000000" w:rsidRPr="00000000" w14:paraId="0000014E">
      <w:pPr>
        <w:numPr>
          <w:ilvl w:val="0"/>
          <w:numId w:val="22"/>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u1vvmzb3b2lh" w:id="118"/>
      <w:bookmarkEnd w:id="118"/>
      <w:r w:rsidDel="00000000" w:rsidR="00000000" w:rsidRPr="00000000">
        <w:rPr>
          <w:rFonts w:ascii="Arial" w:cs="Arial" w:eastAsia="Arial" w:hAnsi="Arial"/>
          <w:sz w:val="24"/>
          <w:szCs w:val="24"/>
          <w:rtl w:val="0"/>
        </w:rPr>
        <w:t xml:space="preserve">La exclusión inmediata de la persona presuntamente agresora del domicilio común;</w:t>
      </w:r>
    </w:p>
    <w:p w:rsidR="00000000" w:rsidDel="00000000" w:rsidP="00000000" w:rsidRDefault="00000000" w:rsidRPr="00000000" w14:paraId="0000014F">
      <w:pPr>
        <w:numPr>
          <w:ilvl w:val="0"/>
          <w:numId w:val="22"/>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63i32czd0sud" w:id="119"/>
      <w:bookmarkEnd w:id="119"/>
      <w:r w:rsidDel="00000000" w:rsidR="00000000" w:rsidRPr="00000000">
        <w:rPr>
          <w:rFonts w:ascii="Arial" w:cs="Arial" w:eastAsia="Arial" w:hAnsi="Arial"/>
          <w:sz w:val="24"/>
          <w:szCs w:val="24"/>
          <w:rtl w:val="0"/>
        </w:rPr>
        <w:t xml:space="preserve">El otorgamiento de una custodia provisoria a familiares u otros referentes de confianza, o su ingreso a una institución de protección cuando corresponda;</w:t>
      </w:r>
    </w:p>
    <w:p w:rsidR="00000000" w:rsidDel="00000000" w:rsidP="00000000" w:rsidRDefault="00000000" w:rsidRPr="00000000" w14:paraId="00000150">
      <w:pPr>
        <w:numPr>
          <w:ilvl w:val="0"/>
          <w:numId w:val="22"/>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n8dp9l2rnclz" w:id="120"/>
      <w:bookmarkEnd w:id="120"/>
      <w:r w:rsidDel="00000000" w:rsidR="00000000" w:rsidRPr="00000000">
        <w:rPr>
          <w:rFonts w:ascii="Arial" w:cs="Arial" w:eastAsia="Arial" w:hAnsi="Arial"/>
          <w:sz w:val="24"/>
          <w:szCs w:val="24"/>
          <w:rtl w:val="0"/>
        </w:rPr>
        <w:t xml:space="preserve">La implementación de rondas preventivas, custodia policial o dispositivos electrónicos de control, según resulte procedente; y</w:t>
      </w:r>
    </w:p>
    <w:p w:rsidR="00000000" w:rsidDel="00000000" w:rsidP="00000000" w:rsidRDefault="00000000" w:rsidRPr="00000000" w14:paraId="00000151">
      <w:pPr>
        <w:numPr>
          <w:ilvl w:val="0"/>
          <w:numId w:val="22"/>
        </w:numPr>
        <w:spacing w:after="240" w:before="0" w:beforeAutospacing="0" w:line="360" w:lineRule="auto"/>
        <w:ind w:left="720" w:hanging="360"/>
        <w:jc w:val="both"/>
        <w:rPr>
          <w:rFonts w:ascii="Arial" w:cs="Arial" w:eastAsia="Arial" w:hAnsi="Arial"/>
          <w:sz w:val="24"/>
          <w:szCs w:val="24"/>
        </w:rPr>
      </w:pPr>
      <w:bookmarkStart w:colFirst="0" w:colLast="0" w:name="_heading=h.w2wkqibupkp0" w:id="121"/>
      <w:bookmarkEnd w:id="121"/>
      <w:r w:rsidDel="00000000" w:rsidR="00000000" w:rsidRPr="00000000">
        <w:rPr>
          <w:rFonts w:ascii="Arial" w:cs="Arial" w:eastAsia="Arial" w:hAnsi="Arial"/>
          <w:sz w:val="24"/>
          <w:szCs w:val="24"/>
          <w:rtl w:val="0"/>
        </w:rPr>
        <w:t xml:space="preserve">Cualquier otra medida urgente que el tribunal estime necesaria para resguardar a la víctima, según las particularidades del caso</w:t>
      </w:r>
      <w:r w:rsidDel="00000000" w:rsidR="00000000" w:rsidRPr="00000000">
        <w:rPr>
          <w:rtl w:val="0"/>
        </w:rPr>
      </w:r>
    </w:p>
    <w:p w:rsidR="00000000" w:rsidDel="00000000" w:rsidP="00000000" w:rsidRDefault="00000000" w:rsidRPr="00000000" w14:paraId="00000152">
      <w:pPr>
        <w:spacing w:after="240" w:before="240" w:line="360" w:lineRule="auto"/>
        <w:jc w:val="both"/>
        <w:rPr>
          <w:rFonts w:ascii="Arial" w:cs="Arial" w:eastAsia="Arial" w:hAnsi="Arial"/>
          <w:sz w:val="24"/>
          <w:szCs w:val="24"/>
        </w:rPr>
      </w:pPr>
      <w:bookmarkStart w:colFirst="0" w:colLast="0" w:name="_heading=h.20fbawbkbe0a" w:id="48"/>
      <w:bookmarkEnd w:id="48"/>
      <w:r w:rsidDel="00000000" w:rsidR="00000000" w:rsidRPr="00000000">
        <w:rPr>
          <w:rFonts w:ascii="Arial" w:cs="Arial" w:eastAsia="Arial" w:hAnsi="Arial"/>
          <w:b w:val="1"/>
          <w:bCs w:val="1"/>
          <w:sz w:val="24"/>
          <w:szCs w:val="24"/>
          <w:rtl w:val="0"/>
        </w:rPr>
        <w:t xml:space="preserve">ARTÍCULO 65.- ACOMPAÑAMIENTO LEGAL Y PSICOSOCIAL. </w:t>
      </w:r>
      <w:r w:rsidDel="00000000" w:rsidR="00000000" w:rsidRPr="00000000">
        <w:rPr>
          <w:rFonts w:ascii="Arial" w:cs="Arial" w:eastAsia="Arial" w:hAnsi="Arial"/>
          <w:sz w:val="24"/>
          <w:szCs w:val="24"/>
          <w:rtl w:val="0"/>
        </w:rPr>
        <w:t xml:space="preserve">Todo/a NNyA víctima de abuso sexual tiene derecho a:</w:t>
      </w:r>
    </w:p>
    <w:p w:rsidR="00000000" w:rsidDel="00000000" w:rsidP="00000000" w:rsidRDefault="00000000" w:rsidRPr="00000000" w14:paraId="00000153">
      <w:pPr>
        <w:numPr>
          <w:ilvl w:val="0"/>
          <w:numId w:val="30"/>
        </w:numPr>
        <w:spacing w:after="0" w:afterAutospacing="0" w:before="240" w:line="360" w:lineRule="auto"/>
        <w:ind w:left="720" w:hanging="360"/>
        <w:jc w:val="both"/>
        <w:rPr>
          <w:rFonts w:ascii="Arial" w:cs="Arial" w:eastAsia="Arial" w:hAnsi="Arial"/>
          <w:sz w:val="24"/>
          <w:szCs w:val="24"/>
        </w:rPr>
      </w:pPr>
      <w:bookmarkStart w:colFirst="0" w:colLast="0" w:name="_heading=h.eaudgllndsyz" w:id="122"/>
      <w:bookmarkEnd w:id="122"/>
      <w:r w:rsidDel="00000000" w:rsidR="00000000" w:rsidRPr="00000000">
        <w:rPr>
          <w:rFonts w:ascii="Arial" w:cs="Arial" w:eastAsia="Arial" w:hAnsi="Arial"/>
          <w:sz w:val="24"/>
          <w:szCs w:val="24"/>
          <w:rtl w:val="0"/>
        </w:rPr>
        <w:t xml:space="preserve">Asesoramiento y patrocinio jurídico gratuito por parte de defensores oficiales u organismos especializados;</w:t>
      </w:r>
    </w:p>
    <w:p w:rsidR="00000000" w:rsidDel="00000000" w:rsidP="00000000" w:rsidRDefault="00000000" w:rsidRPr="00000000" w14:paraId="00000154">
      <w:pPr>
        <w:numPr>
          <w:ilvl w:val="0"/>
          <w:numId w:val="30"/>
        </w:numPr>
        <w:spacing w:after="0" w:afterAutospacing="0" w:before="0" w:beforeAutospacing="0" w:line="360" w:lineRule="auto"/>
        <w:ind w:left="720" w:hanging="360"/>
        <w:jc w:val="both"/>
        <w:rPr>
          <w:rFonts w:ascii="Arial" w:cs="Arial" w:eastAsia="Arial" w:hAnsi="Arial"/>
          <w:sz w:val="24"/>
          <w:szCs w:val="24"/>
        </w:rPr>
      </w:pPr>
      <w:bookmarkStart w:colFirst="0" w:colLast="0" w:name="_heading=h.ry5jswonsmoy" w:id="123"/>
      <w:bookmarkEnd w:id="123"/>
      <w:r w:rsidDel="00000000" w:rsidR="00000000" w:rsidRPr="00000000">
        <w:rPr>
          <w:rFonts w:ascii="Arial" w:cs="Arial" w:eastAsia="Arial" w:hAnsi="Arial"/>
          <w:sz w:val="24"/>
          <w:szCs w:val="24"/>
          <w:rtl w:val="0"/>
        </w:rPr>
        <w:t xml:space="preserve">Acompañamiento psicosocial por equipos interdisciplinarios provinciales o de instituciones con convenios vigentes; e</w:t>
      </w:r>
    </w:p>
    <w:p w:rsidR="00000000" w:rsidDel="00000000" w:rsidP="00000000" w:rsidRDefault="00000000" w:rsidRPr="00000000" w14:paraId="00000155">
      <w:pPr>
        <w:numPr>
          <w:ilvl w:val="0"/>
          <w:numId w:val="30"/>
        </w:numPr>
        <w:spacing w:after="240" w:before="0" w:beforeAutospacing="0" w:line="360" w:lineRule="auto"/>
        <w:ind w:left="720" w:hanging="360"/>
        <w:jc w:val="both"/>
        <w:rPr>
          <w:rFonts w:ascii="Arial" w:cs="Arial" w:eastAsia="Arial" w:hAnsi="Arial"/>
          <w:sz w:val="24"/>
          <w:szCs w:val="24"/>
        </w:rPr>
      </w:pPr>
      <w:bookmarkStart w:colFirst="0" w:colLast="0" w:name="_heading=h.r4hp5m2hffqa" w:id="124"/>
      <w:bookmarkEnd w:id="124"/>
      <w:r w:rsidDel="00000000" w:rsidR="00000000" w:rsidRPr="00000000">
        <w:rPr>
          <w:rFonts w:ascii="Arial" w:cs="Arial" w:eastAsia="Arial" w:hAnsi="Arial"/>
          <w:sz w:val="24"/>
          <w:szCs w:val="24"/>
          <w:rtl w:val="0"/>
        </w:rPr>
        <w:t xml:space="preserve">Información en lenguaje claro y accesible, adaptada a su edad, sobre el estado del proceso y sus derechos en cada etapa.</w:t>
      </w:r>
    </w:p>
    <w:p w:rsidR="00000000" w:rsidDel="00000000" w:rsidP="00000000" w:rsidRDefault="00000000" w:rsidRPr="00000000" w14:paraId="00000156">
      <w:pPr>
        <w:pStyle w:val="Heading2"/>
        <w:keepNext w:val="0"/>
        <w:keepLines w:val="0"/>
        <w:spacing w:after="240" w:before="240" w:line="360" w:lineRule="auto"/>
        <w:jc w:val="both"/>
        <w:rPr>
          <w:rFonts w:ascii="Arial" w:cs="Arial" w:eastAsia="Arial" w:hAnsi="Arial"/>
          <w:b w:val="0"/>
          <w:bCs w:val="0"/>
          <w:sz w:val="24"/>
          <w:szCs w:val="24"/>
        </w:rPr>
      </w:pPr>
      <w:bookmarkStart w:colFirst="0" w:colLast="0" w:name="_heading=h.fsu8vuq5g78o" w:id="125"/>
      <w:bookmarkEnd w:id="125"/>
      <w:r w:rsidDel="00000000" w:rsidR="00000000" w:rsidRPr="00000000">
        <w:rPr>
          <w:rFonts w:ascii="Arial" w:cs="Arial" w:eastAsia="Arial" w:hAnsi="Arial"/>
          <w:sz w:val="24"/>
          <w:szCs w:val="24"/>
          <w:rtl w:val="0"/>
        </w:rPr>
        <w:t xml:space="preserve">ARTÍCULO</w:t>
      </w:r>
      <w:r w:rsidDel="00000000" w:rsidR="00000000" w:rsidRPr="00000000">
        <w:rPr>
          <w:rFonts w:ascii="Arial" w:cs="Arial" w:eastAsia="Arial" w:hAnsi="Arial"/>
          <w:sz w:val="24"/>
          <w:szCs w:val="24"/>
          <w:rtl w:val="0"/>
        </w:rPr>
        <w:t xml:space="preserve"> 66</w:t>
      </w:r>
      <w:r w:rsidDel="00000000" w:rsidR="00000000" w:rsidRPr="00000000">
        <w:rPr>
          <w:rFonts w:ascii="Arial" w:cs="Arial" w:eastAsia="Arial" w:hAnsi="Arial"/>
          <w:sz w:val="24"/>
          <w:szCs w:val="24"/>
          <w:rtl w:val="0"/>
        </w:rPr>
        <w:t xml:space="preserve">- USO DE TECNOLOGÍA PARA GARANTIZAR EL ACCESO A JUSTICIA. </w:t>
      </w:r>
      <w:r w:rsidDel="00000000" w:rsidR="00000000" w:rsidRPr="00000000">
        <w:rPr>
          <w:rFonts w:ascii="Arial" w:cs="Arial" w:eastAsia="Arial" w:hAnsi="Arial"/>
          <w:b w:val="0"/>
          <w:bCs w:val="0"/>
          <w:sz w:val="24"/>
          <w:szCs w:val="24"/>
          <w:rtl w:val="0"/>
        </w:rPr>
        <w:t xml:space="preserve">El Poder Judicial debe habilitar el uso de herramientas tecnológicas (videollamadas, declaraciones virtuales, derivaciones telemáticas, comunicación encriptada de denuncias) en articulación con las fuerzas de seguridad y centros de salud, con el fin de garantizar el acceso efectivo a la justicia y a la protección de derechos en los departamentos sin infraestructura judicial propia.</w:t>
      </w:r>
    </w:p>
    <w:p w:rsidR="00000000" w:rsidDel="00000000" w:rsidP="00000000" w:rsidRDefault="00000000" w:rsidRPr="00000000" w14:paraId="00000157">
      <w:pPr>
        <w:pStyle w:val="Heading2"/>
        <w:keepNext w:val="0"/>
        <w:keepLines w:val="0"/>
        <w:spacing w:after="240" w:before="240" w:line="360" w:lineRule="auto"/>
        <w:jc w:val="both"/>
        <w:rPr>
          <w:rFonts w:ascii="Arial" w:cs="Arial" w:eastAsia="Arial" w:hAnsi="Arial"/>
          <w:b w:val="0"/>
          <w:bCs w:val="0"/>
          <w:sz w:val="24"/>
          <w:szCs w:val="24"/>
        </w:rPr>
      </w:pPr>
      <w:bookmarkStart w:colFirst="0" w:colLast="0" w:name="_heading=h.i06ivqhn7gqz" w:id="60"/>
      <w:bookmarkEnd w:id="60"/>
      <w:r w:rsidDel="00000000" w:rsidR="00000000" w:rsidRPr="00000000">
        <w:rPr>
          <w:rFonts w:ascii="Arial" w:cs="Arial" w:eastAsia="Arial" w:hAnsi="Arial"/>
          <w:sz w:val="24"/>
          <w:szCs w:val="24"/>
          <w:rtl w:val="0"/>
        </w:rPr>
        <w:t xml:space="preserve">ARTÍCULO 67.- IGUALDAD DE ACCESO A DERECHOS. </w:t>
      </w:r>
      <w:r w:rsidDel="00000000" w:rsidR="00000000" w:rsidRPr="00000000">
        <w:rPr>
          <w:rFonts w:ascii="Arial" w:cs="Arial" w:eastAsia="Arial" w:hAnsi="Arial"/>
          <w:b w:val="0"/>
          <w:bCs w:val="0"/>
          <w:sz w:val="24"/>
          <w:szCs w:val="24"/>
          <w:rtl w:val="0"/>
        </w:rPr>
        <w:t xml:space="preserve">El Estado provincial debe garantizar el pleno acceso a los derechos consagrados en la presente Ley a todo/a NNyA residentes en zonas rurales, parajes alejados, comunidades originarias o departamentos del interior que carezcan de unidades judiciales propias o servicios integrales de atención.</w:t>
      </w:r>
    </w:p>
    <w:p w:rsidR="00000000" w:rsidDel="00000000" w:rsidP="00000000" w:rsidRDefault="00000000" w:rsidRPr="00000000" w14:paraId="00000158">
      <w:pPr>
        <w:pStyle w:val="Heading2"/>
        <w:keepNext w:val="0"/>
        <w:keepLines w:val="0"/>
        <w:spacing w:after="240" w:before="240" w:line="360" w:lineRule="auto"/>
        <w:jc w:val="both"/>
        <w:rPr>
          <w:rFonts w:ascii="Arial" w:cs="Arial" w:eastAsia="Arial" w:hAnsi="Arial"/>
          <w:b w:val="0"/>
          <w:bCs w:val="0"/>
          <w:sz w:val="24"/>
          <w:szCs w:val="24"/>
        </w:rPr>
      </w:pPr>
      <w:bookmarkStart w:colFirst="0" w:colLast="0" w:name="_heading=h.i06ivqhn7gqz" w:id="60"/>
      <w:bookmarkEnd w:id="60"/>
      <w:r w:rsidDel="00000000" w:rsidR="00000000" w:rsidRPr="00000000">
        <w:rPr>
          <w:rFonts w:ascii="Arial" w:cs="Arial" w:eastAsia="Arial" w:hAnsi="Arial"/>
          <w:sz w:val="24"/>
          <w:szCs w:val="24"/>
          <w:rtl w:val="0"/>
        </w:rPr>
        <w:t xml:space="preserve">ARTÍCULO 68.- COORDINACIÓN INTERINSTITUCIONAL. </w:t>
      </w:r>
      <w:r w:rsidDel="00000000" w:rsidR="00000000" w:rsidRPr="00000000">
        <w:rPr>
          <w:rFonts w:ascii="Arial" w:cs="Arial" w:eastAsia="Arial" w:hAnsi="Arial"/>
          <w:b w:val="0"/>
          <w:bCs w:val="0"/>
          <w:sz w:val="24"/>
          <w:szCs w:val="24"/>
          <w:rtl w:val="0"/>
        </w:rPr>
        <w:t xml:space="preserve">El Poder Ejecutivo debe asegurar la existencia de una Red Departamental de Respuesta Inmediata, conformada por referentes locales de salud, educación, desarrollo social, seguridad y referentes comunitarios, bajo la coordinación de la autoridad departamental designada.</w:t>
      </w:r>
    </w:p>
    <w:p w:rsidR="00000000" w:rsidDel="00000000" w:rsidP="00000000" w:rsidRDefault="00000000" w:rsidRPr="00000000" w14:paraId="00000159">
      <w:pPr>
        <w:pStyle w:val="Heading2"/>
        <w:keepNext w:val="0"/>
        <w:keepLines w:val="0"/>
        <w:spacing w:after="240" w:before="240" w:line="360" w:lineRule="auto"/>
        <w:jc w:val="both"/>
        <w:rPr>
          <w:rFonts w:ascii="Arial" w:cs="Arial" w:eastAsia="Arial" w:hAnsi="Arial"/>
          <w:b w:val="0"/>
          <w:bCs w:val="0"/>
          <w:sz w:val="24"/>
          <w:szCs w:val="24"/>
        </w:rPr>
      </w:pPr>
      <w:bookmarkStart w:colFirst="0" w:colLast="0" w:name="_heading=h.h34p9mfufqei" w:id="126"/>
      <w:bookmarkEnd w:id="126"/>
      <w:r w:rsidDel="00000000" w:rsidR="00000000" w:rsidRPr="00000000">
        <w:rPr>
          <w:rFonts w:ascii="Arial" w:cs="Arial" w:eastAsia="Arial" w:hAnsi="Arial"/>
          <w:b w:val="0"/>
          <w:bCs w:val="0"/>
          <w:sz w:val="24"/>
          <w:szCs w:val="24"/>
          <w:rtl w:val="0"/>
        </w:rPr>
        <w:t xml:space="preserve">Esta red debe recibir capacitación específica, contar con protocolo operativo simplificado y acceso directo a asesoramiento técnico-jurídico remoto.</w:t>
      </w:r>
    </w:p>
    <w:p w:rsidR="00000000" w:rsidDel="00000000" w:rsidP="00000000" w:rsidRDefault="00000000" w:rsidRPr="00000000" w14:paraId="0000015A">
      <w:pPr>
        <w:pStyle w:val="Heading2"/>
        <w:keepNext w:val="0"/>
        <w:keepLines w:val="0"/>
        <w:spacing w:after="240" w:before="240" w:line="360" w:lineRule="auto"/>
        <w:jc w:val="both"/>
        <w:rPr>
          <w:rFonts w:ascii="Arial" w:cs="Arial" w:eastAsia="Arial" w:hAnsi="Arial"/>
          <w:b w:val="0"/>
          <w:bCs w:val="0"/>
          <w:sz w:val="24"/>
          <w:szCs w:val="24"/>
        </w:rPr>
      </w:pPr>
      <w:bookmarkStart w:colFirst="0" w:colLast="0" w:name="_heading=h.i06ivqhn7gqz" w:id="60"/>
      <w:bookmarkEnd w:id="60"/>
      <w:r w:rsidDel="00000000" w:rsidR="00000000" w:rsidRPr="00000000">
        <w:rPr>
          <w:rFonts w:ascii="Arial" w:cs="Arial" w:eastAsia="Arial" w:hAnsi="Arial"/>
          <w:sz w:val="24"/>
          <w:szCs w:val="24"/>
          <w:rtl w:val="0"/>
        </w:rPr>
        <w:t xml:space="preserve">ARTÍCULO 69.- ADAPTACIÓN DE LOS PROTOCOLOS EN COMUNIDADES ORIGINARIAS.</w:t>
      </w:r>
      <w:r w:rsidDel="00000000" w:rsidR="00000000" w:rsidRPr="00000000">
        <w:rPr>
          <w:rFonts w:ascii="Arial" w:cs="Arial" w:eastAsia="Arial" w:hAnsi="Arial"/>
          <w:b w:val="0"/>
          <w:bCs w:val="0"/>
          <w:sz w:val="24"/>
          <w:szCs w:val="24"/>
          <w:rtl w:val="0"/>
        </w:rPr>
        <w:t xml:space="preserve"> El abordaje institucional en pueblos originarios, debe: </w:t>
      </w:r>
    </w:p>
    <w:p w:rsidR="00000000" w:rsidDel="00000000" w:rsidP="00000000" w:rsidRDefault="00000000" w:rsidRPr="00000000" w14:paraId="0000015B">
      <w:pPr>
        <w:pStyle w:val="Heading2"/>
        <w:keepNext w:val="0"/>
        <w:keepLines w:val="0"/>
        <w:numPr>
          <w:ilvl w:val="0"/>
          <w:numId w:val="5"/>
        </w:numPr>
        <w:spacing w:after="0" w:afterAutospacing="0" w:before="240" w:line="360" w:lineRule="auto"/>
        <w:ind w:left="720" w:hanging="360"/>
        <w:jc w:val="both"/>
        <w:rPr>
          <w:rFonts w:ascii="Arial" w:cs="Arial" w:eastAsia="Arial" w:hAnsi="Arial"/>
          <w:b w:val="0"/>
          <w:bCs w:val="0"/>
          <w:sz w:val="24"/>
          <w:szCs w:val="24"/>
        </w:rPr>
      </w:pPr>
      <w:bookmarkStart w:colFirst="0" w:colLast="0" w:name="_heading=h.ntivwsz2pq6n" w:id="127"/>
      <w:bookmarkEnd w:id="127"/>
      <w:r w:rsidDel="00000000" w:rsidR="00000000" w:rsidRPr="00000000">
        <w:rPr>
          <w:rFonts w:ascii="Arial" w:cs="Arial" w:eastAsia="Arial" w:hAnsi="Arial"/>
          <w:b w:val="0"/>
          <w:bCs w:val="0"/>
          <w:sz w:val="24"/>
          <w:szCs w:val="24"/>
          <w:rtl w:val="0"/>
        </w:rPr>
        <w:t xml:space="preserve">Respetar sus prácticas y organización comunitaria;</w:t>
      </w:r>
    </w:p>
    <w:p w:rsidR="00000000" w:rsidDel="00000000" w:rsidP="00000000" w:rsidRDefault="00000000" w:rsidRPr="00000000" w14:paraId="0000015C">
      <w:pPr>
        <w:pStyle w:val="Heading2"/>
        <w:keepNext w:val="0"/>
        <w:keepLines w:val="0"/>
        <w:numPr>
          <w:ilvl w:val="0"/>
          <w:numId w:val="5"/>
        </w:numPr>
        <w:spacing w:after="0" w:afterAutospacing="0" w:before="0" w:beforeAutospacing="0" w:line="360" w:lineRule="auto"/>
        <w:ind w:left="720" w:hanging="360"/>
        <w:jc w:val="both"/>
        <w:rPr>
          <w:rFonts w:ascii="Arial" w:cs="Arial" w:eastAsia="Arial" w:hAnsi="Arial"/>
          <w:b w:val="0"/>
          <w:bCs w:val="0"/>
          <w:sz w:val="24"/>
          <w:szCs w:val="24"/>
        </w:rPr>
      </w:pPr>
      <w:bookmarkStart w:colFirst="0" w:colLast="0" w:name="_heading=h.w7nbx1r0icqv" w:id="128"/>
      <w:bookmarkEnd w:id="128"/>
      <w:r w:rsidDel="00000000" w:rsidR="00000000" w:rsidRPr="00000000">
        <w:rPr>
          <w:rFonts w:ascii="Arial" w:cs="Arial" w:eastAsia="Arial" w:hAnsi="Arial"/>
          <w:b w:val="0"/>
          <w:bCs w:val="0"/>
          <w:sz w:val="24"/>
          <w:szCs w:val="24"/>
          <w:rtl w:val="0"/>
        </w:rPr>
        <w:t xml:space="preserve">Garantizar la presencia de intérpretes o referentes culturales en las intervenciones;</w:t>
      </w:r>
    </w:p>
    <w:p w:rsidR="00000000" w:rsidDel="00000000" w:rsidP="00000000" w:rsidRDefault="00000000" w:rsidRPr="00000000" w14:paraId="0000015D">
      <w:pPr>
        <w:pStyle w:val="Heading2"/>
        <w:keepNext w:val="0"/>
        <w:keepLines w:val="0"/>
        <w:numPr>
          <w:ilvl w:val="0"/>
          <w:numId w:val="5"/>
        </w:numPr>
        <w:spacing w:after="0" w:afterAutospacing="0" w:before="0" w:beforeAutospacing="0" w:line="360" w:lineRule="auto"/>
        <w:ind w:left="720" w:hanging="360"/>
        <w:jc w:val="both"/>
        <w:rPr>
          <w:rFonts w:ascii="Arial" w:cs="Arial" w:eastAsia="Arial" w:hAnsi="Arial"/>
          <w:b w:val="0"/>
          <w:bCs w:val="0"/>
          <w:sz w:val="24"/>
          <w:szCs w:val="24"/>
        </w:rPr>
      </w:pPr>
      <w:bookmarkStart w:colFirst="0" w:colLast="0" w:name="_heading=h.k579z8ofbjlc" w:id="129"/>
      <w:bookmarkEnd w:id="129"/>
      <w:r w:rsidDel="00000000" w:rsidR="00000000" w:rsidRPr="00000000">
        <w:rPr>
          <w:rFonts w:ascii="Arial" w:cs="Arial" w:eastAsia="Arial" w:hAnsi="Arial"/>
          <w:b w:val="0"/>
          <w:bCs w:val="0"/>
          <w:sz w:val="24"/>
          <w:szCs w:val="24"/>
          <w:rtl w:val="0"/>
        </w:rPr>
        <w:t xml:space="preserve">Incorporar estrategias de diálogo intercultural y participación comunitaria en la protección de NNyA; y</w:t>
      </w:r>
    </w:p>
    <w:p w:rsidR="00000000" w:rsidDel="00000000" w:rsidP="00000000" w:rsidRDefault="00000000" w:rsidRPr="00000000" w14:paraId="0000015E">
      <w:pPr>
        <w:pStyle w:val="Heading2"/>
        <w:keepNext w:val="0"/>
        <w:keepLines w:val="0"/>
        <w:numPr>
          <w:ilvl w:val="0"/>
          <w:numId w:val="5"/>
        </w:numPr>
        <w:spacing w:after="240" w:before="0" w:beforeAutospacing="0" w:line="360" w:lineRule="auto"/>
        <w:ind w:left="720" w:hanging="360"/>
        <w:jc w:val="both"/>
        <w:rPr>
          <w:rFonts w:ascii="Arial" w:cs="Arial" w:eastAsia="Arial" w:hAnsi="Arial"/>
          <w:b w:val="0"/>
          <w:bCs w:val="0"/>
          <w:sz w:val="24"/>
          <w:szCs w:val="24"/>
        </w:rPr>
      </w:pPr>
      <w:bookmarkStart w:colFirst="0" w:colLast="0" w:name="_heading=h.a79gi0azrsom" w:id="130"/>
      <w:bookmarkEnd w:id="130"/>
      <w:r w:rsidDel="00000000" w:rsidR="00000000" w:rsidRPr="00000000">
        <w:rPr>
          <w:rFonts w:ascii="Arial" w:cs="Arial" w:eastAsia="Arial" w:hAnsi="Arial"/>
          <w:b w:val="0"/>
          <w:bCs w:val="0"/>
          <w:sz w:val="24"/>
          <w:szCs w:val="24"/>
          <w:rtl w:val="0"/>
        </w:rPr>
        <w:t xml:space="preserve">Evitar prácticas institucionales que reproduzcan exclusión, criminalización o desconocimiento del derecho propio.</w:t>
      </w:r>
    </w:p>
    <w:p w:rsidR="00000000" w:rsidDel="00000000" w:rsidP="00000000" w:rsidRDefault="00000000" w:rsidRPr="00000000" w14:paraId="0000015F">
      <w:pPr>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ARTÍCULO 70.- MEDIDAS DE RESGUARDO EN EL INTERIOR PROVINCIAL.</w:t>
      </w:r>
      <w:r w:rsidDel="00000000" w:rsidR="00000000" w:rsidRPr="00000000">
        <w:rPr>
          <w:rFonts w:ascii="Arial" w:cs="Arial" w:eastAsia="Arial" w:hAnsi="Arial"/>
          <w:sz w:val="24"/>
          <w:szCs w:val="24"/>
          <w:rtl w:val="0"/>
        </w:rPr>
        <w:t xml:space="preserve"> En los departamentos del interior provincial, donde no existan unidades judiciales ni organismos especializados de protección, el Ministerio de Desarrollo Social y las áreas locales competentes deben:</w:t>
      </w:r>
    </w:p>
    <w:p w:rsidR="00000000" w:rsidDel="00000000" w:rsidP="00000000" w:rsidRDefault="00000000" w:rsidRPr="00000000" w14:paraId="00000160">
      <w:pPr>
        <w:numPr>
          <w:ilvl w:val="0"/>
          <w:numId w:val="2"/>
        </w:numPr>
        <w:spacing w:after="0" w:afterAutospacing="0"/>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Adoptar de manera inmediata medidas de resguardo físico, emocional y social de la víctima, garantizando alojamiento, acompañamiento y contención integral, cuando corresponda;</w:t>
      </w:r>
    </w:p>
    <w:p w:rsidR="00000000" w:rsidDel="00000000" w:rsidP="00000000" w:rsidRDefault="00000000" w:rsidRPr="00000000" w14:paraId="00000161">
      <w:pPr>
        <w:numPr>
          <w:ilvl w:val="0"/>
          <w:numId w:val="2"/>
        </w:numPr>
        <w:spacing w:after="0" w:afterAutospacing="0"/>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Coordinar con efectores de salud locales la atención médica y psicológica inicial; </w:t>
      </w:r>
    </w:p>
    <w:p w:rsidR="00000000" w:rsidDel="00000000" w:rsidP="00000000" w:rsidRDefault="00000000" w:rsidRPr="00000000" w14:paraId="00000162">
      <w:pPr>
        <w:numPr>
          <w:ilvl w:val="0"/>
          <w:numId w:val="2"/>
        </w:numPr>
        <w:spacing w:after="0" w:afterAutospacing="0"/>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Informar de manera urgente a la Fiscalía competente y al organismo provincial de protección de derechos, asegurando la derivación sin dilaciones; </w:t>
      </w:r>
    </w:p>
    <w:p w:rsidR="00000000" w:rsidDel="00000000" w:rsidP="00000000" w:rsidRDefault="00000000" w:rsidRPr="00000000" w14:paraId="00000163">
      <w:pPr>
        <w:numPr>
          <w:ilvl w:val="0"/>
          <w:numId w:val="2"/>
        </w:numPr>
        <w:spacing w:after="0" w:afterAutospacing="0"/>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Considerar las particularidades culturales y comunitarias de los pueblos originarios y comunidades rurales, respetando sus tradiciones y prácticas, siempre que no vulneren los derechos de las NNyA; y</w:t>
      </w:r>
    </w:p>
    <w:p w:rsidR="00000000" w:rsidDel="00000000" w:rsidP="00000000" w:rsidRDefault="00000000" w:rsidRPr="00000000" w14:paraId="00000164">
      <w:pPr>
        <w:numPr>
          <w:ilvl w:val="0"/>
          <w:numId w:val="2"/>
        </w:numPr>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Garantizar transporte seguro hacia centros especializados cuando la situación requiera derivación.</w:t>
      </w:r>
      <w:r w:rsidDel="00000000" w:rsidR="00000000" w:rsidRPr="00000000">
        <w:rPr>
          <w:rtl w:val="0"/>
        </w:rPr>
      </w:r>
    </w:p>
    <w:p w:rsidR="00000000" w:rsidDel="00000000" w:rsidP="00000000" w:rsidRDefault="00000000" w:rsidRPr="00000000" w14:paraId="00000165">
      <w:pPr>
        <w:spacing w:after="240" w:before="240" w:line="360" w:lineRule="auto"/>
        <w:jc w:val="both"/>
        <w:rPr>
          <w:rFonts w:ascii="Arial" w:cs="Arial" w:eastAsia="Arial" w:hAnsi="Arial"/>
          <w:sz w:val="24"/>
          <w:szCs w:val="24"/>
        </w:rPr>
      </w:pPr>
      <w:bookmarkStart w:colFirst="0" w:colLast="0" w:name="_heading=h.ljaqmljaanwi" w:id="39"/>
      <w:bookmarkEnd w:id="39"/>
      <w:r w:rsidDel="00000000" w:rsidR="00000000" w:rsidRPr="00000000">
        <w:rPr>
          <w:rFonts w:ascii="Arial" w:cs="Arial" w:eastAsia="Arial" w:hAnsi="Arial"/>
          <w:b w:val="1"/>
          <w:bCs w:val="1"/>
          <w:sz w:val="24"/>
          <w:szCs w:val="24"/>
          <w:rtl w:val="0"/>
        </w:rPr>
        <w:t xml:space="preserve">ARTÍCULO 71.- </w:t>
      </w:r>
      <w:r w:rsidDel="00000000" w:rsidR="00000000" w:rsidRPr="00000000">
        <w:rPr>
          <w:rFonts w:ascii="Arial" w:cs="Arial" w:eastAsia="Arial" w:hAnsi="Arial"/>
          <w:sz w:val="24"/>
          <w:szCs w:val="24"/>
          <w:rtl w:val="0"/>
        </w:rPr>
        <w:t xml:space="preserve">De forma. </w:t>
        <w:br w:type="textWrapping"/>
        <w:t xml:space="preserve">  </w:t>
      </w:r>
    </w:p>
    <w:p w:rsidR="00000000" w:rsidDel="00000000" w:rsidP="00000000" w:rsidRDefault="00000000" w:rsidRPr="00000000" w14:paraId="00000166">
      <w:pPr>
        <w:jc w:val="both"/>
        <w:rPr>
          <w:rFonts w:ascii="Arial" w:cs="Arial" w:eastAsia="Arial" w:hAnsi="Arial"/>
          <w:b w:val="1"/>
          <w:bCs w:val="1"/>
          <w:sz w:val="24"/>
          <w:szCs w:val="24"/>
        </w:rPr>
      </w:pPr>
      <w:bookmarkStart w:colFirst="0" w:colLast="0" w:name="_heading=h.22xm6gq0rfhc" w:id="131"/>
      <w:bookmarkEnd w:id="131"/>
      <w:r w:rsidDel="00000000" w:rsidR="00000000" w:rsidRPr="00000000">
        <w:rPr>
          <w:rFonts w:ascii="Arial" w:cs="Arial" w:eastAsia="Arial" w:hAnsi="Arial"/>
          <w:b w:val="1"/>
          <w:bCs w:val="1"/>
          <w:sz w:val="24"/>
          <w:szCs w:val="24"/>
          <w:rtl w:val="0"/>
        </w:rPr>
        <w:t xml:space="preserve">FIRMA: DIPUTADA MARÍA DE LOS ÁNGELES</w:t>
      </w:r>
    </w:p>
    <w:p w:rsidR="00000000" w:rsidDel="00000000" w:rsidP="00000000" w:rsidRDefault="00000000" w:rsidRPr="00000000" w14:paraId="00000167">
      <w:pPr>
        <w:jc w:val="both"/>
        <w:rPr>
          <w:rFonts w:ascii="Arial" w:cs="Arial" w:eastAsia="Arial" w:hAnsi="Arial"/>
          <w:b w:val="1"/>
          <w:bCs w:val="1"/>
          <w:sz w:val="24"/>
          <w:szCs w:val="24"/>
        </w:rPr>
      </w:pPr>
      <w:bookmarkStart w:colFirst="0" w:colLast="0" w:name="_heading=h.fkigg0wtq9vx" w:id="132"/>
      <w:bookmarkEnd w:id="132"/>
      <w:r w:rsidDel="00000000" w:rsidR="00000000" w:rsidRPr="00000000">
        <w:rPr>
          <w:rtl w:val="0"/>
        </w:rPr>
      </w:r>
    </w:p>
    <w:p w:rsidR="00000000" w:rsidDel="00000000" w:rsidP="00000000" w:rsidRDefault="00000000" w:rsidRPr="00000000" w14:paraId="00000168">
      <w:pPr>
        <w:jc w:val="center"/>
        <w:rPr>
          <w:rFonts w:ascii="Arial" w:cs="Arial" w:eastAsia="Arial" w:hAnsi="Arial"/>
          <w:b w:val="1"/>
          <w:bCs w:val="1"/>
          <w:color w:val="ff0000"/>
          <w:sz w:val="24"/>
          <w:szCs w:val="24"/>
        </w:rPr>
      </w:pPr>
      <w:r w:rsidDel="00000000" w:rsidR="00000000" w:rsidRPr="00000000">
        <w:rPr>
          <w:rtl w:val="0"/>
        </w:rPr>
      </w:r>
    </w:p>
    <w:p w:rsidR="00000000" w:rsidDel="00000000" w:rsidP="00000000" w:rsidRDefault="00000000" w:rsidRPr="00000000" w14:paraId="00000169">
      <w:pPr>
        <w:jc w:val="both"/>
        <w:rPr>
          <w:rFonts w:ascii="Arial" w:cs="Arial" w:eastAsia="Arial" w:hAnsi="Arial"/>
          <w:b w:val="1"/>
          <w:bCs w:val="1"/>
          <w:sz w:val="24"/>
          <w:szCs w:val="24"/>
        </w:rPr>
      </w:pPr>
      <w:bookmarkStart w:colFirst="0" w:colLast="0" w:name="_heading=h.uyr1jll7uwvm" w:id="133"/>
      <w:bookmarkEnd w:id="133"/>
      <w:r w:rsidDel="00000000" w:rsidR="00000000" w:rsidRPr="00000000">
        <w:rPr>
          <w:rFonts w:ascii="Arial" w:cs="Arial" w:eastAsia="Arial" w:hAnsi="Arial"/>
          <w:b w:val="1"/>
          <w:bCs w:val="1"/>
          <w:sz w:val="24"/>
          <w:szCs w:val="24"/>
          <w:rtl w:val="0"/>
        </w:rPr>
        <w:t xml:space="preserve">   </w:t>
      </w:r>
      <w:r w:rsidDel="00000000" w:rsidR="00000000" w:rsidRPr="00000000">
        <w:rPr>
          <w:rtl w:val="0"/>
        </w:rPr>
      </w:r>
    </w:p>
    <w:sectPr>
      <w:headerReference r:id="rId8" w:type="default"/>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16B">
      <w:pPr>
        <w:spacing w:after="0"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Fondo de las Naciones Unidas para la infancia (UNICEF) (2016). Abuso sexual contra niños, niñas y adolescentes Una guía para tomar acciones y proteger sus derechos. Disponible en:</w:t>
      </w:r>
      <w:hyperlink r:id="rId1">
        <w:r w:rsidDel="00000000" w:rsidR="00000000" w:rsidRPr="00000000">
          <w:rPr>
            <w:rFonts w:ascii="Arial" w:cs="Arial" w:eastAsia="Arial" w:hAnsi="Arial"/>
            <w:sz w:val="20"/>
            <w:szCs w:val="20"/>
            <w:rtl w:val="0"/>
          </w:rPr>
          <w:t xml:space="preserve"> </w:t>
        </w:r>
      </w:hyperlink>
      <w:hyperlink r:id="rId2">
        <w:r w:rsidDel="00000000" w:rsidR="00000000" w:rsidRPr="00000000">
          <w:rPr>
            <w:rFonts w:ascii="Arial" w:cs="Arial" w:eastAsia="Arial" w:hAnsi="Arial"/>
            <w:color w:val="1155cc"/>
            <w:sz w:val="20"/>
            <w:szCs w:val="20"/>
            <w:u w:val="single"/>
            <w:rtl w:val="0"/>
          </w:rPr>
          <w:t xml:space="preserve">https://www.unicef.org/argentina/sites/unicef.org.argentina/files/2018-04/proteccion-AbusoSexual_contra_NNyA-2016.pdf</w:t>
        </w:r>
      </w:hyperlink>
      <w:r w:rsidDel="00000000" w:rsidR="00000000" w:rsidRPr="00000000">
        <w:rPr>
          <w:rtl w:val="0"/>
        </w:rPr>
      </w:r>
    </w:p>
  </w:footnote>
  <w:footnote w:id="1">
    <w:p w:rsidR="00000000" w:rsidDel="00000000" w:rsidP="00000000" w:rsidRDefault="00000000" w:rsidRPr="00000000" w14:paraId="0000016C">
      <w:pPr>
        <w:spacing w:after="0"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Murillo , José Andrés (2020). Abuso Sexual de conciencia y de poder. Una nueva definición.  </w:t>
      </w:r>
    </w:p>
  </w:footnote>
  <w:footnote w:id="2">
    <w:p w:rsidR="00000000" w:rsidDel="00000000" w:rsidP="00000000" w:rsidRDefault="00000000" w:rsidRPr="00000000" w14:paraId="0000016D">
      <w:pPr>
        <w:spacing w:after="0"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Velázquez, Susana (2003). Violencias cotidianas, violencias de género. Escuchar, comprender, ayudar. Buenos Aires, Argentina: Paidós.</w:t>
      </w:r>
      <w:r w:rsidDel="00000000" w:rsidR="00000000" w:rsidRPr="00000000">
        <w:rPr>
          <w:rtl w:val="0"/>
        </w:rPr>
      </w:r>
    </w:p>
  </w:footnote>
  <w:footnote w:id="3">
    <w:p w:rsidR="00000000" w:rsidDel="00000000" w:rsidP="00000000" w:rsidRDefault="00000000" w:rsidRPr="00000000" w14:paraId="0000016E">
      <w:pPr>
        <w:spacing w:after="0"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Fondo de las Naciones Unidas para la infancia (UNICEF) (2016). Abuso sexual contra niños, niñas y adolescentes Una guía para tomar acciones y proteger sus derechos. Disponible en:</w:t>
      </w:r>
      <w:hyperlink r:id="rId3">
        <w:r w:rsidDel="00000000" w:rsidR="00000000" w:rsidRPr="00000000">
          <w:rPr>
            <w:rFonts w:ascii="Arial" w:cs="Arial" w:eastAsia="Arial" w:hAnsi="Arial"/>
            <w:sz w:val="20"/>
            <w:szCs w:val="20"/>
            <w:rtl w:val="0"/>
          </w:rPr>
          <w:t xml:space="preserve"> </w:t>
        </w:r>
      </w:hyperlink>
      <w:hyperlink r:id="rId4">
        <w:r w:rsidDel="00000000" w:rsidR="00000000" w:rsidRPr="00000000">
          <w:rPr>
            <w:rFonts w:ascii="Arial" w:cs="Arial" w:eastAsia="Arial" w:hAnsi="Arial"/>
            <w:color w:val="1155cc"/>
            <w:sz w:val="20"/>
            <w:szCs w:val="20"/>
            <w:u w:val="single"/>
            <w:rtl w:val="0"/>
          </w:rPr>
          <w:t xml:space="preserve">https://www.unicef.org/argentina/sites/unicef.org.argentina/files/2018-04/proteccion-AbusoSexual_contra_NNyA-2016.pdf</w:t>
        </w:r>
      </w:hyperlink>
      <w:r w:rsidDel="00000000" w:rsidR="00000000" w:rsidRPr="00000000">
        <w:rPr>
          <w:rtl w:val="0"/>
        </w:rPr>
      </w:r>
    </w:p>
  </w:footnote>
  <w:footnote w:id="4">
    <w:p w:rsidR="00000000" w:rsidDel="00000000" w:rsidP="00000000" w:rsidRDefault="00000000" w:rsidRPr="00000000" w14:paraId="0000016F">
      <w:pPr>
        <w:spacing w:after="0"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Velázquez, Susana (2003). Violencias cotidianas, violencias de género. Escuchar, comprender, ayudar. Buenos Aires, Argentina: Paidós.</w:t>
      </w:r>
      <w:r w:rsidDel="00000000" w:rsidR="00000000" w:rsidRPr="00000000">
        <w:rPr>
          <w:rtl w:val="0"/>
        </w:rPr>
      </w:r>
    </w:p>
  </w:footnote>
  <w:footnote w:id="5">
    <w:p w:rsidR="00000000" w:rsidDel="00000000" w:rsidP="00000000" w:rsidRDefault="00000000" w:rsidRPr="00000000" w14:paraId="00000170">
      <w:pPr>
        <w:spacing w:after="0"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rtl w:val="0"/>
        </w:rPr>
        <w:t xml:space="preserve">Velázquez, Susana (2003). Violencias cotidianas, violencias de género. Escuchar, comprender, ayudar. Buenos Aires, Argentina: Paidós.</w:t>
      </w:r>
      <w:r w:rsidDel="00000000" w:rsidR="00000000" w:rsidRPr="00000000">
        <w:rPr>
          <w:rtl w:val="0"/>
        </w:rPr>
      </w:r>
    </w:p>
  </w:footnote>
  <w:footnote w:id="6">
    <w:p w:rsidR="00000000" w:rsidDel="00000000" w:rsidP="00000000" w:rsidRDefault="00000000" w:rsidRPr="00000000" w14:paraId="00000171">
      <w:pPr>
        <w:spacing w:after="0"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highlight w:val="white"/>
          <w:rtl w:val="0"/>
        </w:rPr>
        <w:t xml:space="preserve">Casado Tolosa, Rios, Vera, </w:t>
      </w:r>
      <w:r w:rsidDel="00000000" w:rsidR="00000000" w:rsidRPr="00000000">
        <w:rPr>
          <w:rFonts w:ascii="Arial" w:cs="Arial" w:eastAsia="Arial" w:hAnsi="Arial"/>
          <w:sz w:val="20"/>
          <w:szCs w:val="20"/>
          <w:rtl w:val="0"/>
        </w:rPr>
        <w:t xml:space="preserve">Whitaker, en Verón Verón Ponce y Alejandra Saracho Gutierrez, 2023. Violencias Patriarcales- Coloniales y Resistencias Sociales en Catamarca, ECUUNCA. </w:t>
      </w:r>
      <w:r w:rsidDel="00000000" w:rsidR="00000000" w:rsidRPr="00000000">
        <w:rPr>
          <w:rtl w:val="0"/>
        </w:rPr>
      </w:r>
    </w:p>
  </w:footnote>
  <w:footnote w:id="7">
    <w:p w:rsidR="00000000" w:rsidDel="00000000" w:rsidP="00000000" w:rsidRDefault="00000000" w:rsidRPr="00000000" w14:paraId="00000172">
      <w:pPr>
        <w:spacing w:after="0"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0"/>
          <w:szCs w:val="20"/>
          <w:highlight w:val="white"/>
          <w:rtl w:val="0"/>
        </w:rPr>
        <w:t xml:space="preserve">Casado Tolosa, Rios, Vera, </w:t>
      </w:r>
      <w:r w:rsidDel="00000000" w:rsidR="00000000" w:rsidRPr="00000000">
        <w:rPr>
          <w:rFonts w:ascii="Arial" w:cs="Arial" w:eastAsia="Arial" w:hAnsi="Arial"/>
          <w:sz w:val="20"/>
          <w:szCs w:val="20"/>
          <w:rtl w:val="0"/>
        </w:rPr>
        <w:t xml:space="preserve">Whitaker, en Verón Verón Ponce y Alejandra Saracho Gutierrez, 2023. Violencias Patriarcales- Coloniales y Resistencias Sociales en Catamarca, ECUUNCA. </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lowerLetter"/>
      <w:lvlText w:val="%1)"/>
      <w:lvlJc w:val="left"/>
      <w:pPr>
        <w:ind w:left="720" w:hanging="360"/>
      </w:pPr>
      <w:rPr>
        <w:rFonts w:ascii="Arial" w:cs="Arial" w:eastAsia="Arial" w:hAnsi="Arial"/>
        <w:b w:val="0"/>
        <w:bCs w:val="0"/>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6">
    <w:lvl w:ilvl="0">
      <w:start w:val="1"/>
      <w:numFmt w:val="lowerLetter"/>
      <w:lvlText w:val="%1)"/>
      <w:lvlJc w:val="left"/>
      <w:pPr>
        <w:ind w:left="720" w:hanging="360"/>
      </w:pPr>
      <w:rPr>
        <w:color w:val="000000"/>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9">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9">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rsid w:val="0065309F"/>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footnotes.xml.rels><?xml version="1.0" encoding="UTF-8" standalone="yes"?><Relationships xmlns="http://schemas.openxmlformats.org/package/2006/relationships"><Relationship Id="rId1" Type="http://schemas.openxmlformats.org/officeDocument/2006/relationships/hyperlink" Target="https://www.unicef.org/argentina/sites/unicef.org.argentina/files/2018-04/proteccion-AbusoSexual_contra_NNyA-2016.pdf" TargetMode="External"/><Relationship Id="rId2" Type="http://schemas.openxmlformats.org/officeDocument/2006/relationships/hyperlink" Target="https://www.unicef.org/argentina/sites/unicef.org.argentina/files/2018-04/proteccion-AbusoSexual_contra_NNyA-2016.pdf" TargetMode="External"/><Relationship Id="rId3" Type="http://schemas.openxmlformats.org/officeDocument/2006/relationships/hyperlink" Target="https://www.unicef.org/argentina/sites/unicef.org.argentina/files/2018-04/proteccion-AbusoSexual_contra_NNyA-2016.pdf" TargetMode="External"/><Relationship Id="rId4" Type="http://schemas.openxmlformats.org/officeDocument/2006/relationships/hyperlink" Target="https://www.unicef.org/argentina/sites/unicef.org.argentina/files/2018-04/proteccion-AbusoSexual_contra_NNyA-2016.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1Je5gLGGFfdFUi0icI2EY3AlJg==">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2025-04-05T16:51:00Z</dcterms:created>
  <dc:creator>Alumno</dc:creator>
</cp:coreProperties>
</file>